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5936" w14:textId="77777777" w:rsidR="002E5BE9" w:rsidRDefault="002E5BE9" w:rsidP="002E5BE9">
      <w:pPr>
        <w:tabs>
          <w:tab w:val="left" w:pos="1276"/>
        </w:tabs>
        <w:spacing w:after="0" w:line="240" w:lineRule="auto"/>
        <w:jc w:val="center"/>
        <w:rPr>
          <w:rFonts w:ascii="Times New Roman" w:hAnsi="Times New Roman" w:cs="Times New Roman"/>
          <w:b/>
          <w:color w:val="000000" w:themeColor="text1"/>
          <w:sz w:val="24"/>
          <w:szCs w:val="24"/>
        </w:rPr>
      </w:pPr>
      <w:r w:rsidRPr="002E5BE9">
        <w:rPr>
          <w:rFonts w:ascii="Times New Roman" w:hAnsi="Times New Roman" w:cs="Times New Roman"/>
          <w:b/>
          <w:color w:val="000000" w:themeColor="text1"/>
          <w:sz w:val="24"/>
          <w:szCs w:val="24"/>
        </w:rPr>
        <w:t>O BRINCAR, O LÚDICO, A LINGUAGEM E A CULTURA</w:t>
      </w:r>
    </w:p>
    <w:p w14:paraId="602C7A87" w14:textId="1DF3F861" w:rsidR="00496286" w:rsidRPr="00CC4065" w:rsidRDefault="00520378" w:rsidP="00143C5F">
      <w:pPr>
        <w:tabs>
          <w:tab w:val="left" w:pos="1276"/>
        </w:tabs>
        <w:spacing w:after="0" w:line="240" w:lineRule="auto"/>
        <w:jc w:val="both"/>
        <w:rPr>
          <w:rFonts w:ascii="Times New Roman" w:eastAsia="SimSun" w:hAnsi="Times New Roman" w:cs="Times New Roman"/>
          <w:b/>
          <w:bCs/>
          <w:sz w:val="24"/>
          <w:szCs w:val="24"/>
        </w:rPr>
      </w:pPr>
      <w:r w:rsidRPr="00CC4065">
        <w:rPr>
          <w:rFonts w:ascii="Times New Roman" w:hAnsi="Times New Roman" w:cs="Times New Roman"/>
          <w:noProof/>
          <w:sz w:val="24"/>
          <w:szCs w:val="24"/>
        </w:rPr>
        <w:drawing>
          <wp:anchor distT="0" distB="0" distL="114300" distR="114300" simplePos="0" relativeHeight="251659264" behindDoc="0" locked="0" layoutInCell="1" allowOverlap="1" wp14:anchorId="1A71E1A5" wp14:editId="0165E8F5">
            <wp:simplePos x="0" y="0"/>
            <wp:positionH relativeFrom="column">
              <wp:posOffset>1673211</wp:posOffset>
            </wp:positionH>
            <wp:positionV relativeFrom="paragraph">
              <wp:posOffset>174625</wp:posOffset>
            </wp:positionV>
            <wp:extent cx="175260" cy="174449"/>
            <wp:effectExtent l="0" t="0" r="0" b="0"/>
            <wp:wrapNone/>
            <wp:docPr id="713363691" name="Imagem 1" descr="DOI, Indexação de Artigos e serviços Crossref - Galoá 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 Indexação de Artigos e serviços Crossref - Galoá Ciênc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 cy="1744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E59C2" w14:textId="034C9B45" w:rsidR="00294098" w:rsidRPr="002E5BE9" w:rsidRDefault="002E5BE9" w:rsidP="00520378">
      <w:pPr>
        <w:tabs>
          <w:tab w:val="left" w:pos="1276"/>
        </w:tabs>
        <w:spacing w:after="0" w:line="240" w:lineRule="auto"/>
        <w:jc w:val="center"/>
        <w:rPr>
          <w:rFonts w:ascii="Times New Roman" w:eastAsia="SimSun" w:hAnsi="Times New Roman" w:cs="Times New Roman"/>
          <w:sz w:val="20"/>
          <w:szCs w:val="20"/>
        </w:rPr>
      </w:pPr>
      <w:hyperlink r:id="rId12" w:history="1">
        <w:r w:rsidR="00CC4065" w:rsidRPr="002E5BE9">
          <w:rPr>
            <w:rStyle w:val="Hyperlink"/>
            <w:rFonts w:ascii="Times New Roman" w:hAnsi="Times New Roman" w:cs="Times New Roman"/>
            <w:color w:val="auto"/>
            <w:u w:val="none"/>
          </w:rPr>
          <w:t>https://doi.org/</w:t>
        </w:r>
        <w:r w:rsidR="00294098" w:rsidRPr="002E5BE9">
          <w:rPr>
            <w:rStyle w:val="Hyperlink"/>
            <w:rFonts w:ascii="Times New Roman" w:eastAsia="SimSun" w:hAnsi="Times New Roman" w:cs="Times New Roman"/>
            <w:color w:val="auto"/>
            <w:sz w:val="20"/>
            <w:szCs w:val="20"/>
            <w:u w:val="none"/>
          </w:rPr>
          <w:t>10.56238/isevmjv</w:t>
        </w:r>
        <w:r w:rsidR="00123A39" w:rsidRPr="002E5BE9">
          <w:rPr>
            <w:rStyle w:val="Hyperlink"/>
            <w:rFonts w:ascii="Times New Roman" w:eastAsia="SimSun" w:hAnsi="Times New Roman" w:cs="Times New Roman"/>
            <w:color w:val="auto"/>
            <w:sz w:val="20"/>
            <w:szCs w:val="20"/>
            <w:u w:val="none"/>
          </w:rPr>
          <w:t>3</w:t>
        </w:r>
        <w:r w:rsidR="00294098" w:rsidRPr="002E5BE9">
          <w:rPr>
            <w:rStyle w:val="Hyperlink"/>
            <w:rFonts w:ascii="Times New Roman" w:eastAsia="SimSun" w:hAnsi="Times New Roman" w:cs="Times New Roman"/>
            <w:color w:val="auto"/>
            <w:sz w:val="20"/>
            <w:szCs w:val="20"/>
            <w:u w:val="none"/>
          </w:rPr>
          <w:t>n</w:t>
        </w:r>
        <w:r w:rsidR="00A47DDD" w:rsidRPr="002E5BE9">
          <w:rPr>
            <w:rStyle w:val="Hyperlink"/>
            <w:rFonts w:ascii="Times New Roman" w:eastAsia="SimSun" w:hAnsi="Times New Roman" w:cs="Times New Roman"/>
            <w:color w:val="auto"/>
            <w:sz w:val="20"/>
            <w:szCs w:val="20"/>
            <w:u w:val="none"/>
          </w:rPr>
          <w:t>6</w:t>
        </w:r>
        <w:r w:rsidR="00294098" w:rsidRPr="002E5BE9">
          <w:rPr>
            <w:rStyle w:val="Hyperlink"/>
            <w:rFonts w:ascii="Times New Roman" w:eastAsia="SimSun" w:hAnsi="Times New Roman" w:cs="Times New Roman"/>
            <w:color w:val="auto"/>
            <w:sz w:val="20"/>
            <w:szCs w:val="20"/>
            <w:u w:val="none"/>
          </w:rPr>
          <w:t>-0</w:t>
        </w:r>
        <w:r w:rsidR="002B0CFD" w:rsidRPr="002E5BE9">
          <w:rPr>
            <w:rStyle w:val="Hyperlink"/>
            <w:rFonts w:ascii="Times New Roman" w:eastAsia="SimSun" w:hAnsi="Times New Roman" w:cs="Times New Roman"/>
            <w:color w:val="auto"/>
            <w:sz w:val="20"/>
            <w:szCs w:val="20"/>
            <w:u w:val="none"/>
          </w:rPr>
          <w:t>0</w:t>
        </w:r>
        <w:r w:rsidRPr="002E5BE9">
          <w:rPr>
            <w:rStyle w:val="Hyperlink"/>
            <w:rFonts w:ascii="Times New Roman" w:eastAsia="SimSun" w:hAnsi="Times New Roman" w:cs="Times New Roman"/>
            <w:color w:val="auto"/>
            <w:sz w:val="20"/>
            <w:szCs w:val="20"/>
            <w:u w:val="none"/>
          </w:rPr>
          <w:t>5</w:t>
        </w:r>
      </w:hyperlink>
    </w:p>
    <w:p w14:paraId="00BAA981" w14:textId="77777777" w:rsidR="00520378" w:rsidRPr="00CC4065" w:rsidRDefault="00520378" w:rsidP="00143C5F">
      <w:pPr>
        <w:tabs>
          <w:tab w:val="left" w:pos="1276"/>
        </w:tabs>
        <w:spacing w:after="0" w:line="240" w:lineRule="auto"/>
        <w:jc w:val="both"/>
        <w:rPr>
          <w:rFonts w:ascii="Times New Roman" w:hAnsi="Times New Roman" w:cs="Times New Roman"/>
          <w:sz w:val="20"/>
          <w:szCs w:val="20"/>
        </w:rPr>
      </w:pPr>
    </w:p>
    <w:p w14:paraId="3DD6A3E2" w14:textId="77777777" w:rsidR="00520378" w:rsidRPr="00CC4065" w:rsidRDefault="00520378" w:rsidP="00143C5F">
      <w:pPr>
        <w:tabs>
          <w:tab w:val="left" w:pos="1276"/>
        </w:tabs>
        <w:spacing w:after="0" w:line="240" w:lineRule="auto"/>
        <w:jc w:val="both"/>
        <w:rPr>
          <w:rFonts w:ascii="Times New Roman" w:hAnsi="Times New Roman" w:cs="Times New Roman"/>
          <w:sz w:val="20"/>
          <w:szCs w:val="20"/>
        </w:rPr>
        <w:sectPr w:rsidR="00520378" w:rsidRPr="00CC4065" w:rsidSect="002E5BE9">
          <w:headerReference w:type="default" r:id="rId13"/>
          <w:footerReference w:type="default" r:id="rId14"/>
          <w:pgSz w:w="11906" w:h="16838"/>
          <w:pgMar w:top="1843" w:right="1276" w:bottom="1134" w:left="1276" w:header="737" w:footer="709" w:gutter="0"/>
          <w:pgNumType w:start="1560"/>
          <w:cols w:space="708"/>
          <w:docGrid w:linePitch="360"/>
        </w:sectPr>
      </w:pPr>
    </w:p>
    <w:p w14:paraId="6A0445DB" w14:textId="0B56FBA1" w:rsidR="00294098" w:rsidRPr="00CC4065" w:rsidRDefault="00294098" w:rsidP="00520378">
      <w:pPr>
        <w:tabs>
          <w:tab w:val="left" w:pos="1276"/>
        </w:tabs>
        <w:spacing w:after="0" w:line="240" w:lineRule="auto"/>
        <w:jc w:val="center"/>
        <w:rPr>
          <w:rFonts w:ascii="Times New Roman" w:hAnsi="Times New Roman" w:cs="Times New Roman"/>
          <w:sz w:val="20"/>
          <w:szCs w:val="20"/>
        </w:rPr>
      </w:pPr>
      <w:r w:rsidRPr="00CC4065">
        <w:rPr>
          <w:rFonts w:ascii="Times New Roman" w:hAnsi="Times New Roman" w:cs="Times New Roman"/>
          <w:b/>
          <w:bCs/>
          <w:sz w:val="20"/>
          <w:szCs w:val="20"/>
        </w:rPr>
        <w:t xml:space="preserve">Recebimento dos </w:t>
      </w:r>
      <w:r w:rsidR="00AC3E7D" w:rsidRPr="00CC4065">
        <w:rPr>
          <w:rFonts w:ascii="Times New Roman" w:hAnsi="Times New Roman" w:cs="Times New Roman"/>
          <w:b/>
          <w:bCs/>
          <w:sz w:val="20"/>
          <w:szCs w:val="20"/>
        </w:rPr>
        <w:t>originais</w:t>
      </w:r>
      <w:r w:rsidRPr="00CC4065">
        <w:rPr>
          <w:rFonts w:ascii="Times New Roman" w:hAnsi="Times New Roman" w:cs="Times New Roman"/>
          <w:b/>
          <w:bCs/>
          <w:sz w:val="20"/>
          <w:szCs w:val="20"/>
        </w:rPr>
        <w:t>:</w:t>
      </w:r>
      <w:r w:rsidRPr="00CC4065">
        <w:rPr>
          <w:rFonts w:ascii="Times New Roman" w:hAnsi="Times New Roman" w:cs="Times New Roman"/>
          <w:sz w:val="20"/>
          <w:szCs w:val="20"/>
        </w:rPr>
        <w:t xml:space="preserve"> </w:t>
      </w:r>
      <w:r w:rsidR="002E5BE9">
        <w:rPr>
          <w:rFonts w:ascii="Times New Roman" w:hAnsi="Times New Roman" w:cs="Times New Roman"/>
          <w:sz w:val="20"/>
          <w:szCs w:val="20"/>
        </w:rPr>
        <w:t>15</w:t>
      </w:r>
      <w:r w:rsidRPr="00CC4065">
        <w:rPr>
          <w:rFonts w:ascii="Times New Roman" w:hAnsi="Times New Roman" w:cs="Times New Roman"/>
          <w:sz w:val="20"/>
          <w:szCs w:val="20"/>
        </w:rPr>
        <w:t>/</w:t>
      </w:r>
      <w:r w:rsidR="00A47DDD">
        <w:rPr>
          <w:rFonts w:ascii="Times New Roman" w:hAnsi="Times New Roman" w:cs="Times New Roman"/>
          <w:sz w:val="20"/>
          <w:szCs w:val="20"/>
        </w:rPr>
        <w:t>10</w:t>
      </w:r>
      <w:r w:rsidRPr="00CC4065">
        <w:rPr>
          <w:rFonts w:ascii="Times New Roman" w:hAnsi="Times New Roman" w:cs="Times New Roman"/>
          <w:sz w:val="20"/>
          <w:szCs w:val="20"/>
        </w:rPr>
        <w:t>/</w:t>
      </w:r>
      <w:r w:rsidR="005031C8">
        <w:rPr>
          <w:rFonts w:ascii="Times New Roman" w:hAnsi="Times New Roman" w:cs="Times New Roman"/>
          <w:sz w:val="20"/>
          <w:szCs w:val="20"/>
        </w:rPr>
        <w:t>2024</w:t>
      </w:r>
    </w:p>
    <w:p w14:paraId="0C58C416" w14:textId="5A5A1F91" w:rsidR="00E30DBF" w:rsidRPr="00CC4065" w:rsidRDefault="00294098" w:rsidP="00520378">
      <w:pPr>
        <w:spacing w:after="0" w:line="240" w:lineRule="auto"/>
        <w:jc w:val="center"/>
        <w:rPr>
          <w:rFonts w:ascii="Times New Roman" w:hAnsi="Times New Roman" w:cs="Times New Roman"/>
          <w:sz w:val="20"/>
          <w:szCs w:val="20"/>
        </w:rPr>
      </w:pPr>
      <w:r w:rsidRPr="00CC4065">
        <w:rPr>
          <w:rFonts w:ascii="Times New Roman" w:hAnsi="Times New Roman" w:cs="Times New Roman"/>
          <w:b/>
          <w:bCs/>
          <w:sz w:val="20"/>
          <w:szCs w:val="20"/>
        </w:rPr>
        <w:t xml:space="preserve">Aceitação para </w:t>
      </w:r>
      <w:r w:rsidR="00AC3E7D" w:rsidRPr="00CC4065">
        <w:rPr>
          <w:rFonts w:ascii="Times New Roman" w:hAnsi="Times New Roman" w:cs="Times New Roman"/>
          <w:b/>
          <w:bCs/>
          <w:sz w:val="20"/>
          <w:szCs w:val="20"/>
        </w:rPr>
        <w:t>publicação</w:t>
      </w:r>
      <w:r w:rsidRPr="00CC4065">
        <w:rPr>
          <w:rFonts w:ascii="Times New Roman" w:hAnsi="Times New Roman" w:cs="Times New Roman"/>
          <w:b/>
          <w:bCs/>
          <w:sz w:val="20"/>
          <w:szCs w:val="20"/>
        </w:rPr>
        <w:t>:</w:t>
      </w:r>
      <w:r w:rsidRPr="00CC4065">
        <w:rPr>
          <w:rFonts w:ascii="Times New Roman" w:hAnsi="Times New Roman" w:cs="Times New Roman"/>
          <w:sz w:val="20"/>
          <w:szCs w:val="20"/>
        </w:rPr>
        <w:t xml:space="preserve"> </w:t>
      </w:r>
      <w:r w:rsidR="002E5BE9">
        <w:rPr>
          <w:rFonts w:ascii="Times New Roman" w:hAnsi="Times New Roman" w:cs="Times New Roman"/>
          <w:sz w:val="20"/>
          <w:szCs w:val="20"/>
        </w:rPr>
        <w:t>15</w:t>
      </w:r>
      <w:r w:rsidRPr="00CC4065">
        <w:rPr>
          <w:rFonts w:ascii="Times New Roman" w:hAnsi="Times New Roman" w:cs="Times New Roman"/>
          <w:sz w:val="20"/>
          <w:szCs w:val="20"/>
        </w:rPr>
        <w:t>/</w:t>
      </w:r>
      <w:r w:rsidR="005031C8">
        <w:rPr>
          <w:rFonts w:ascii="Times New Roman" w:hAnsi="Times New Roman" w:cs="Times New Roman"/>
          <w:sz w:val="20"/>
          <w:szCs w:val="20"/>
        </w:rPr>
        <w:t>1</w:t>
      </w:r>
      <w:r w:rsidR="00A47DDD">
        <w:rPr>
          <w:rFonts w:ascii="Times New Roman" w:hAnsi="Times New Roman" w:cs="Times New Roman"/>
          <w:sz w:val="20"/>
          <w:szCs w:val="20"/>
        </w:rPr>
        <w:t>1</w:t>
      </w:r>
      <w:r w:rsidRPr="00CC4065">
        <w:rPr>
          <w:rFonts w:ascii="Times New Roman" w:hAnsi="Times New Roman" w:cs="Times New Roman"/>
          <w:sz w:val="20"/>
          <w:szCs w:val="20"/>
        </w:rPr>
        <w:t>/</w:t>
      </w:r>
      <w:r w:rsidR="005031C8">
        <w:rPr>
          <w:rFonts w:ascii="Times New Roman" w:hAnsi="Times New Roman" w:cs="Times New Roman"/>
          <w:sz w:val="20"/>
          <w:szCs w:val="20"/>
        </w:rPr>
        <w:t>2024</w:t>
      </w:r>
    </w:p>
    <w:p w14:paraId="6E59E56C" w14:textId="77777777" w:rsidR="00520378" w:rsidRPr="00CC4065" w:rsidRDefault="00520378" w:rsidP="00143C5F">
      <w:pPr>
        <w:spacing w:after="0" w:line="240" w:lineRule="auto"/>
        <w:rPr>
          <w:rFonts w:ascii="Times New Roman" w:hAnsi="Times New Roman" w:cs="Times New Roman"/>
          <w:b/>
          <w:color w:val="000000" w:themeColor="text1"/>
          <w:sz w:val="24"/>
          <w:szCs w:val="24"/>
        </w:rPr>
        <w:sectPr w:rsidR="00520378" w:rsidRPr="00CC4065" w:rsidSect="00520378">
          <w:type w:val="continuous"/>
          <w:pgSz w:w="11906" w:h="16838"/>
          <w:pgMar w:top="1843" w:right="1276" w:bottom="1134" w:left="1276" w:header="737" w:footer="709" w:gutter="0"/>
          <w:pgNumType w:start="1"/>
          <w:cols w:num="2" w:space="708"/>
          <w:docGrid w:linePitch="360"/>
        </w:sectPr>
      </w:pPr>
    </w:p>
    <w:p w14:paraId="0B55576D" w14:textId="77777777" w:rsidR="00CC4065" w:rsidRPr="00CC4065" w:rsidRDefault="00CC4065" w:rsidP="00143C5F">
      <w:pPr>
        <w:spacing w:after="0" w:line="240" w:lineRule="auto"/>
        <w:rPr>
          <w:rFonts w:ascii="Times New Roman" w:hAnsi="Times New Roman" w:cs="Times New Roman"/>
          <w:b/>
          <w:color w:val="000000" w:themeColor="text1"/>
          <w:sz w:val="24"/>
          <w:szCs w:val="24"/>
        </w:rPr>
      </w:pPr>
    </w:p>
    <w:p w14:paraId="219C234B" w14:textId="77777777" w:rsidR="002E5BE9" w:rsidRPr="002E5BE9" w:rsidRDefault="002E5BE9" w:rsidP="002E5BE9">
      <w:pPr>
        <w:pStyle w:val="NormalWeb"/>
        <w:shd w:val="clear" w:color="auto" w:fill="FFFFFF"/>
        <w:spacing w:before="0" w:beforeAutospacing="0" w:after="0" w:afterAutospacing="0"/>
        <w:jc w:val="right"/>
        <w:rPr>
          <w:rFonts w:eastAsiaTheme="minorHAnsi"/>
          <w:b/>
          <w:bCs/>
          <w:kern w:val="2"/>
          <w:u w:color="000000"/>
          <w:lang w:eastAsia="en-US"/>
          <w14:ligatures w14:val="standardContextual"/>
        </w:rPr>
      </w:pPr>
      <w:r w:rsidRPr="002E5BE9">
        <w:rPr>
          <w:rFonts w:eastAsiaTheme="minorHAnsi"/>
          <w:b/>
          <w:bCs/>
          <w:kern w:val="2"/>
          <w:u w:color="000000"/>
          <w:lang w:eastAsia="en-US"/>
          <w14:ligatures w14:val="standardContextual"/>
        </w:rPr>
        <w:t xml:space="preserve">Maria Ludmila Antunes de Oliveira Mourão </w:t>
      </w:r>
    </w:p>
    <w:p w14:paraId="45EFDD18" w14:textId="2DDB97B5" w:rsidR="00CC4065" w:rsidRPr="002E5BE9" w:rsidRDefault="002E5BE9" w:rsidP="002E5BE9">
      <w:pPr>
        <w:pStyle w:val="NormalWeb"/>
        <w:shd w:val="clear" w:color="auto" w:fill="FFFFFF"/>
        <w:spacing w:before="0" w:beforeAutospacing="0" w:after="0" w:afterAutospacing="0"/>
        <w:jc w:val="right"/>
        <w:rPr>
          <w:rFonts w:eastAsiaTheme="minorHAnsi"/>
          <w:kern w:val="2"/>
          <w:u w:color="000000"/>
          <w:lang w:eastAsia="en-US"/>
          <w14:ligatures w14:val="standardContextual"/>
        </w:rPr>
      </w:pPr>
      <w:r w:rsidRPr="002E5BE9">
        <w:rPr>
          <w:rFonts w:eastAsiaTheme="minorHAnsi"/>
          <w:kern w:val="2"/>
          <w:u w:color="000000"/>
          <w:lang w:eastAsia="en-US"/>
          <w14:ligatures w14:val="standardContextual"/>
        </w:rPr>
        <w:t xml:space="preserve">Doutoranda na Faculdade de Educação </w:t>
      </w:r>
      <w:r w:rsidRPr="002E5BE9">
        <w:rPr>
          <w:rFonts w:eastAsiaTheme="minorHAnsi"/>
          <w:kern w:val="2"/>
          <w:u w:color="000000"/>
          <w:lang w:eastAsia="en-US"/>
          <w14:ligatures w14:val="standardContextual"/>
        </w:rPr>
        <w:t>–</w:t>
      </w:r>
      <w:r w:rsidRPr="002E5BE9">
        <w:rPr>
          <w:rFonts w:eastAsiaTheme="minorHAnsi"/>
          <w:kern w:val="2"/>
          <w:u w:color="000000"/>
          <w:lang w:eastAsia="en-US"/>
          <w14:ligatures w14:val="standardContextual"/>
        </w:rPr>
        <w:t xml:space="preserve"> USP</w:t>
      </w:r>
    </w:p>
    <w:p w14:paraId="567325C1" w14:textId="77777777" w:rsidR="002E5BE9" w:rsidRPr="00A90118" w:rsidRDefault="002E5BE9" w:rsidP="002E5BE9">
      <w:pPr>
        <w:pStyle w:val="NormalWeb"/>
        <w:shd w:val="clear" w:color="auto" w:fill="FFFFFF"/>
        <w:spacing w:before="0" w:beforeAutospacing="0" w:after="0" w:afterAutospacing="0"/>
        <w:jc w:val="both"/>
      </w:pPr>
    </w:p>
    <w:p w14:paraId="1E01CEF8" w14:textId="77777777" w:rsidR="00CC4065" w:rsidRPr="00A90118" w:rsidRDefault="00CC4065" w:rsidP="00CC4065">
      <w:pPr>
        <w:spacing w:after="0" w:line="240" w:lineRule="auto"/>
        <w:jc w:val="both"/>
        <w:rPr>
          <w:rFonts w:ascii="Times New Roman" w:hAnsi="Times New Roman" w:cs="Times New Roman"/>
          <w:b/>
          <w:bCs/>
          <w:sz w:val="24"/>
          <w:szCs w:val="24"/>
        </w:rPr>
      </w:pPr>
      <w:r w:rsidRPr="00A90118">
        <w:rPr>
          <w:rFonts w:ascii="Times New Roman" w:hAnsi="Times New Roman" w:cs="Times New Roman"/>
          <w:b/>
          <w:bCs/>
          <w:sz w:val="24"/>
          <w:szCs w:val="24"/>
        </w:rPr>
        <w:t>RESUMO</w:t>
      </w:r>
    </w:p>
    <w:p w14:paraId="7A4F510B" w14:textId="1B4630BA" w:rsidR="00CC4065" w:rsidRDefault="002E5BE9" w:rsidP="00CC4065">
      <w:pPr>
        <w:spacing w:after="0" w:line="240" w:lineRule="auto"/>
        <w:jc w:val="both"/>
        <w:rPr>
          <w:rFonts w:ascii="Times New Roman" w:hAnsi="Times New Roman" w:cs="Times New Roman"/>
          <w:sz w:val="24"/>
          <w:szCs w:val="24"/>
        </w:rPr>
      </w:pPr>
      <w:r w:rsidRPr="002E5BE9">
        <w:rPr>
          <w:rFonts w:ascii="Times New Roman" w:hAnsi="Times New Roman" w:cs="Times New Roman"/>
          <w:sz w:val="24"/>
          <w:szCs w:val="24"/>
        </w:rPr>
        <w:t>Trata-se de uma investigação sobre o brincar e o lúdico em sua relação com a cultura e a linguagem. Para tanto, são analisados o pensamento de dois autores: Sigmund Freud e Huizinga. Respeitando seus distintos campos disciplinares, pretende-se verificar como cada um articulou esses temas, imprescindíveis quando tratamos do humano. Huizinga coloca o lúdico como um elemento da cultura, como parte fundante desta. Freud aborda o lúdico, o brincar, como uma grande realização cultural, relacionando-o à constituição psíquica. Dessa forma, trata-se de levantar como cada um relaciona o brincar à cultura e então verificar possíveis pontos de aproximação e/ou divergência, abordando o brincar em uma perspectiva interdisciplinar, evidenciando seu carácter ambíguo e diverso.</w:t>
      </w:r>
    </w:p>
    <w:p w14:paraId="6EC810D5" w14:textId="77777777" w:rsidR="002E5BE9" w:rsidRPr="00A90118" w:rsidRDefault="002E5BE9" w:rsidP="00CC4065">
      <w:pPr>
        <w:spacing w:after="0" w:line="240" w:lineRule="auto"/>
        <w:jc w:val="both"/>
        <w:rPr>
          <w:rFonts w:ascii="Times New Roman" w:hAnsi="Times New Roman" w:cs="Times New Roman"/>
          <w:sz w:val="24"/>
          <w:szCs w:val="24"/>
        </w:rPr>
      </w:pPr>
    </w:p>
    <w:p w14:paraId="698B384A" w14:textId="360C87F3" w:rsidR="00CA5B9B" w:rsidRPr="00CC4065" w:rsidRDefault="00CC4065" w:rsidP="00CC4065">
      <w:pPr>
        <w:contextualSpacing/>
        <w:rPr>
          <w:rFonts w:ascii="Times New Roman" w:hAnsi="Times New Roman" w:cs="Times New Roman"/>
          <w:sz w:val="24"/>
          <w:szCs w:val="24"/>
        </w:rPr>
      </w:pPr>
      <w:r w:rsidRPr="00CC4065">
        <w:rPr>
          <w:rFonts w:ascii="Times New Roman" w:hAnsi="Times New Roman" w:cs="Times New Roman"/>
          <w:b/>
          <w:bCs/>
          <w:sz w:val="24"/>
          <w:szCs w:val="24"/>
        </w:rPr>
        <w:t xml:space="preserve">Palavras-chave: </w:t>
      </w:r>
      <w:r w:rsidR="002E5BE9" w:rsidRPr="002E5BE9">
        <w:rPr>
          <w:rFonts w:ascii="Times New Roman" w:hAnsi="Times New Roman" w:cs="Times New Roman"/>
          <w:sz w:val="24"/>
          <w:szCs w:val="24"/>
        </w:rPr>
        <w:t>Brincar</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Lúdico</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Linguagem</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Cultura</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Social</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Inconsciente</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Freud</w:t>
      </w:r>
      <w:r w:rsidR="002E5BE9">
        <w:rPr>
          <w:rFonts w:ascii="Times New Roman" w:hAnsi="Times New Roman" w:cs="Times New Roman"/>
          <w:sz w:val="24"/>
          <w:szCs w:val="24"/>
        </w:rPr>
        <w:t xml:space="preserve">. </w:t>
      </w:r>
      <w:r w:rsidR="002E5BE9" w:rsidRPr="002E5BE9">
        <w:rPr>
          <w:rFonts w:ascii="Times New Roman" w:hAnsi="Times New Roman" w:cs="Times New Roman"/>
          <w:sz w:val="24"/>
          <w:szCs w:val="24"/>
        </w:rPr>
        <w:t>Huizinga</w:t>
      </w:r>
      <w:r w:rsidR="002E5BE9" w:rsidRPr="002E5BE9">
        <w:rPr>
          <w:rFonts w:ascii="Times New Roman" w:hAnsi="Times New Roman" w:cs="Times New Roman"/>
          <w:sz w:val="24"/>
          <w:szCs w:val="24"/>
        </w:rPr>
        <w:t>.</w:t>
      </w:r>
    </w:p>
    <w:p w14:paraId="241B259B" w14:textId="77777777" w:rsidR="007E0CA1" w:rsidRPr="00CC4065" w:rsidRDefault="007E0CA1" w:rsidP="007E0CA1">
      <w:pPr>
        <w:spacing w:after="0" w:line="360" w:lineRule="auto"/>
        <w:jc w:val="both"/>
        <w:rPr>
          <w:rFonts w:ascii="Times New Roman" w:eastAsia="Times New Roman" w:hAnsi="Times New Roman" w:cs="Times New Roman"/>
          <w:bCs/>
          <w:sz w:val="24"/>
          <w:szCs w:val="24"/>
        </w:rPr>
      </w:pPr>
    </w:p>
    <w:p w14:paraId="4D76DAA1" w14:textId="77777777" w:rsidR="007E0CA1" w:rsidRPr="00CC4065" w:rsidRDefault="007E0CA1" w:rsidP="007E0CA1">
      <w:pPr>
        <w:spacing w:after="0" w:line="360" w:lineRule="auto"/>
        <w:jc w:val="both"/>
        <w:rPr>
          <w:rFonts w:ascii="Times New Roman" w:eastAsia="Times New Roman" w:hAnsi="Times New Roman" w:cs="Times New Roman"/>
          <w:bCs/>
          <w:sz w:val="24"/>
          <w:szCs w:val="24"/>
        </w:rPr>
      </w:pPr>
    </w:p>
    <w:p w14:paraId="0C590F0A" w14:textId="0AC6B5C4" w:rsidR="007E0CA1" w:rsidRPr="00CC4065" w:rsidRDefault="005537A6" w:rsidP="005F363B">
      <w:pPr>
        <w:rPr>
          <w:rFonts w:ascii="Times New Roman" w:eastAsia="Times New Roman" w:hAnsi="Times New Roman" w:cs="Times New Roman"/>
          <w:b/>
          <w:sz w:val="24"/>
          <w:szCs w:val="24"/>
        </w:rPr>
      </w:pPr>
      <w:r w:rsidRPr="00CC4065">
        <w:rPr>
          <w:rFonts w:ascii="Times New Roman" w:eastAsia="Times New Roman" w:hAnsi="Times New Roman" w:cs="Times New Roman"/>
          <w:b/>
          <w:sz w:val="24"/>
          <w:szCs w:val="24"/>
        </w:rPr>
        <w:br w:type="page"/>
      </w:r>
      <w:r w:rsidR="007E0CA1" w:rsidRPr="00CC4065">
        <w:rPr>
          <w:rFonts w:ascii="Times New Roman" w:eastAsia="Times New Roman" w:hAnsi="Times New Roman" w:cs="Times New Roman"/>
          <w:b/>
          <w:sz w:val="24"/>
          <w:szCs w:val="24"/>
        </w:rPr>
        <w:lastRenderedPageBreak/>
        <w:t>1 INTRODU</w:t>
      </w:r>
      <w:r w:rsidR="00496286" w:rsidRPr="00CC4065">
        <w:rPr>
          <w:rFonts w:ascii="Times New Roman" w:eastAsia="Times New Roman" w:hAnsi="Times New Roman" w:cs="Times New Roman"/>
          <w:b/>
          <w:sz w:val="24"/>
          <w:szCs w:val="24"/>
        </w:rPr>
        <w:t>ÇÃO</w:t>
      </w:r>
    </w:p>
    <w:p w14:paraId="19AF3A40" w14:textId="77777777" w:rsidR="002E5BE9" w:rsidRPr="002E5BE9" w:rsidRDefault="002E5BE9" w:rsidP="002E5BE9">
      <w:pPr>
        <w:spacing w:after="0" w:line="360" w:lineRule="auto"/>
        <w:ind w:firstLine="709"/>
        <w:jc w:val="both"/>
        <w:rPr>
          <w:rFonts w:ascii="Times New Roman" w:hAnsi="Times New Roman" w:cs="Times New Roman"/>
          <w:sz w:val="24"/>
          <w:szCs w:val="24"/>
        </w:rPr>
      </w:pPr>
      <w:bookmarkStart w:id="0" w:name="_Hlk181457194"/>
      <w:r w:rsidRPr="002E5BE9">
        <w:rPr>
          <w:rFonts w:ascii="Times New Roman" w:eastAsiaTheme="minorEastAsia" w:hAnsi="Times New Roman" w:cs="Times New Roman"/>
          <w:kern w:val="24"/>
          <w:sz w:val="24"/>
          <w:szCs w:val="24"/>
        </w:rPr>
        <w:t xml:space="preserve">O trabalho em questão investiga como o brincar e o lúdico se relacionam com a linguagem e a cultura na construção teórica de Freud e Huizinga. </w:t>
      </w:r>
      <w:r w:rsidRPr="002E5BE9">
        <w:rPr>
          <w:rFonts w:ascii="Times New Roman" w:hAnsi="Times New Roman" w:cs="Times New Roman"/>
          <w:sz w:val="24"/>
          <w:szCs w:val="24"/>
        </w:rPr>
        <w:t>Cabe aqui esclarecer que se trata de um pequeno ensaio teórico, a partir de temas em comuns dos autores mencionados, respeitando seus distintos campos disciplinares, bem como experiências, fundamentações e intuitos diferentes. Dessa forma não há nesse momento uma pretensão de um estudo aprofundado, mas sim de levantar como cada um relaciona o brincar à cultura e então verificar possíveis pontos de aproximação e/ou divergência. Trata-se de comparar concepções teóricas diferentes em torno de temas em comum, tal como já realizado por outros autores</w:t>
      </w:r>
      <w:r w:rsidRPr="002E5BE9">
        <w:rPr>
          <w:rStyle w:val="Refdenotaderodap"/>
          <w:rFonts w:ascii="Times New Roman" w:hAnsi="Times New Roman" w:cs="Times New Roman"/>
          <w:sz w:val="24"/>
          <w:szCs w:val="24"/>
        </w:rPr>
        <w:footnoteReference w:id="1"/>
      </w:r>
      <w:r w:rsidRPr="002E5BE9">
        <w:rPr>
          <w:rFonts w:ascii="Times New Roman" w:hAnsi="Times New Roman" w:cs="Times New Roman"/>
          <w:sz w:val="24"/>
          <w:szCs w:val="24"/>
        </w:rPr>
        <w:t>. Assim, o alcance do lúdico pode ser verificado em diferentes campos disciplinares</w:t>
      </w:r>
      <w:r w:rsidRPr="002E5BE9">
        <w:rPr>
          <w:rStyle w:val="Refdenotaderodap"/>
          <w:rFonts w:ascii="Times New Roman" w:hAnsi="Times New Roman" w:cs="Times New Roman"/>
          <w:sz w:val="24"/>
          <w:szCs w:val="24"/>
        </w:rPr>
        <w:footnoteReference w:id="2"/>
      </w:r>
      <w:r w:rsidRPr="002E5BE9">
        <w:rPr>
          <w:rFonts w:ascii="Times New Roman" w:hAnsi="Times New Roman" w:cs="Times New Roman"/>
          <w:sz w:val="24"/>
          <w:szCs w:val="24"/>
        </w:rPr>
        <w:t>, abordando o brincar em uma perspectiva interdisciplinar, evidenciando seu carácter ambíguo e diverso.</w:t>
      </w:r>
    </w:p>
    <w:p w14:paraId="725A7620" w14:textId="77777777" w:rsidR="002E5BE9" w:rsidRPr="002E5BE9" w:rsidRDefault="002E5BE9" w:rsidP="002E5BE9">
      <w:pPr>
        <w:spacing w:after="0" w:line="360" w:lineRule="auto"/>
        <w:ind w:firstLine="709"/>
        <w:jc w:val="both"/>
        <w:rPr>
          <w:rFonts w:ascii="Times New Roman" w:hAnsi="Times New Roman" w:cs="Times New Roman"/>
          <w:color w:val="FF0000"/>
          <w:sz w:val="24"/>
          <w:szCs w:val="24"/>
        </w:rPr>
      </w:pPr>
      <w:r w:rsidRPr="002E5BE9">
        <w:rPr>
          <w:rFonts w:ascii="Times New Roman" w:hAnsi="Times New Roman" w:cs="Times New Roman"/>
          <w:sz w:val="24"/>
          <w:szCs w:val="24"/>
        </w:rPr>
        <w:t>Considerou-se o brincar em sua relação com a linguagem e com o inconsciente, a partir da obra de Freud, destacando justamente o aspecto lúdico desses. Sendo este presente no humano, a partir do atravessamento da linguagem, ou seja, não só nas crianças, mas também nos adultos, guardada suas peculiaridades</w:t>
      </w:r>
      <w:bookmarkEnd w:id="0"/>
      <w:r w:rsidRPr="002E5BE9">
        <w:rPr>
          <w:rFonts w:ascii="Times New Roman" w:hAnsi="Times New Roman" w:cs="Times New Roman"/>
          <w:sz w:val="24"/>
          <w:szCs w:val="24"/>
        </w:rPr>
        <w:t>. O</w:t>
      </w:r>
      <w:r w:rsidRPr="002E5BE9">
        <w:rPr>
          <w:rFonts w:ascii="Times New Roman" w:eastAsia="Calibri" w:hAnsi="Times New Roman" w:cs="Times New Roman"/>
          <w:kern w:val="24"/>
          <w:sz w:val="24"/>
          <w:szCs w:val="24"/>
        </w:rPr>
        <w:t>s textos pesquisados foram: “Os chistes e sua relação com o inconsciente” (1905); “</w:t>
      </w:r>
      <w:r w:rsidRPr="002E5BE9">
        <w:rPr>
          <w:rFonts w:ascii="Times New Roman" w:eastAsia="SimSun" w:hAnsi="Times New Roman" w:cs="Times New Roman"/>
          <w:kern w:val="24"/>
          <w:sz w:val="24"/>
          <w:szCs w:val="24"/>
        </w:rPr>
        <w:t>O poeta e o fantasiar” (1908); “Além do princípio do prazer” (1920) e o “Mal-estar na civilização” (1932).</w:t>
      </w:r>
    </w:p>
    <w:p w14:paraId="13729167"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Da mesma forma, no trabalho de Huizinga considerou-se como ele pensa essa relação do lúdico com a cultura, o que justifica para tal a escolha de sua obra “Homo ludens: o jogo como elemento da cultura” (2008). Os capítulos delimitados para o trabalho foram: “</w:t>
      </w:r>
      <w:r w:rsidRPr="002E5BE9">
        <w:rPr>
          <w:rFonts w:ascii="Times New Roman" w:eastAsiaTheme="minorEastAsia" w:hAnsi="Times New Roman" w:cs="Times New Roman"/>
          <w:kern w:val="24"/>
          <w:sz w:val="24"/>
          <w:szCs w:val="24"/>
        </w:rPr>
        <w:t>Natureza e significação do jogo”; “</w:t>
      </w:r>
      <w:r w:rsidRPr="002E5BE9">
        <w:rPr>
          <w:rFonts w:ascii="Times New Roman" w:eastAsiaTheme="minorEastAsia" w:hAnsi="Times New Roman" w:cs="Times New Roman"/>
          <w:kern w:val="24"/>
          <w:sz w:val="24"/>
          <w:szCs w:val="24"/>
          <w:lang w:eastAsia="pt-BR"/>
        </w:rPr>
        <w:t>A noção de jogo e sua expressão na linguagem”; “O jogo e a poesia” e “A função da forma poética”.</w:t>
      </w:r>
    </w:p>
    <w:p w14:paraId="0F352915" w14:textId="77777777" w:rsidR="002E5BE9" w:rsidRDefault="002E5BE9" w:rsidP="002E5BE9">
      <w:pPr>
        <w:spacing w:after="0" w:line="360" w:lineRule="auto"/>
        <w:jc w:val="both"/>
        <w:rPr>
          <w:rFonts w:ascii="Times New Roman" w:hAnsi="Times New Roman" w:cs="Times New Roman"/>
          <w:b/>
          <w:bCs/>
          <w:sz w:val="24"/>
          <w:szCs w:val="24"/>
        </w:rPr>
      </w:pPr>
    </w:p>
    <w:p w14:paraId="2D40E5ED" w14:textId="6753041F" w:rsidR="002E5BE9" w:rsidRPr="002E5BE9" w:rsidRDefault="002E5BE9" w:rsidP="002E5BE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2E5BE9">
        <w:rPr>
          <w:rFonts w:ascii="Times New Roman" w:hAnsi="Times New Roman" w:cs="Times New Roman"/>
          <w:b/>
          <w:bCs/>
          <w:sz w:val="24"/>
          <w:szCs w:val="24"/>
        </w:rPr>
        <w:t>LUDENS, LÚDICO</w:t>
      </w:r>
    </w:p>
    <w:p w14:paraId="2DC16FD8" w14:textId="77777777" w:rsidR="002E5BE9" w:rsidRPr="002E5BE9" w:rsidRDefault="002E5BE9" w:rsidP="002E5BE9">
      <w:pPr>
        <w:spacing w:after="0" w:line="360" w:lineRule="auto"/>
        <w:ind w:firstLine="709"/>
        <w:jc w:val="both"/>
        <w:rPr>
          <w:rFonts w:ascii="Times New Roman" w:hAnsi="Times New Roman" w:cs="Times New Roman"/>
          <w:color w:val="FF0000"/>
          <w:sz w:val="24"/>
          <w:szCs w:val="24"/>
        </w:rPr>
      </w:pPr>
      <w:r w:rsidRPr="002E5BE9">
        <w:rPr>
          <w:rFonts w:ascii="Times New Roman" w:eastAsiaTheme="majorEastAsia" w:hAnsi="Times New Roman" w:cs="Times New Roman"/>
          <w:kern w:val="24"/>
          <w:position w:val="1"/>
          <w:sz w:val="24"/>
          <w:szCs w:val="24"/>
        </w:rPr>
        <w:t>Huizinga (1872 – 1945), foi um historiador e linguista holandês,</w:t>
      </w:r>
      <w:r w:rsidRPr="002E5BE9">
        <w:rPr>
          <w:rFonts w:ascii="Times New Roman" w:hAnsi="Times New Roman" w:cs="Times New Roman"/>
          <w:sz w:val="24"/>
          <w:szCs w:val="24"/>
        </w:rPr>
        <w:t xml:space="preserve"> que desenvolveu trabalhos nas áreas da teoria da história e crítica da cultura. Em sua obra “Homo Ludens” (1938/2008), o jogo</w:t>
      </w:r>
      <w:r w:rsidRPr="002E5BE9">
        <w:rPr>
          <w:rStyle w:val="Refdenotaderodap"/>
          <w:rFonts w:ascii="Times New Roman" w:hAnsi="Times New Roman" w:cs="Times New Roman"/>
          <w:sz w:val="24"/>
          <w:szCs w:val="24"/>
        </w:rPr>
        <w:footnoteReference w:id="3"/>
      </w:r>
      <w:r w:rsidRPr="002E5BE9">
        <w:rPr>
          <w:rFonts w:ascii="Times New Roman" w:hAnsi="Times New Roman" w:cs="Times New Roman"/>
          <w:sz w:val="24"/>
          <w:szCs w:val="24"/>
        </w:rPr>
        <w:t xml:space="preserve">, que aqui podemos entender também como o brincar, é um elemento da cultura, próprio à sua estrutura, estando presente em seu processo de construção. Logo no prefácio ele chama atenção a esse aspecto da presença, não aleatória, do genitivo no subtítulo de sua obra, “o jogo como </w:t>
      </w:r>
      <w:r w:rsidRPr="002E5BE9">
        <w:rPr>
          <w:rFonts w:ascii="Times New Roman" w:hAnsi="Times New Roman" w:cs="Times New Roman"/>
          <w:sz w:val="24"/>
          <w:szCs w:val="24"/>
        </w:rPr>
        <w:lastRenderedPageBreak/>
        <w:t xml:space="preserve">elemento da cultura”, e não na cultura, sendo à época motivo de questionamento de seus pares. Seu trabalho não analisou o jogo na cultura, mas sim, como um elemento da cultura, marcando dessa forma uma importante diferença para esse campo de pesquisa. </w:t>
      </w:r>
      <w:bookmarkStart w:id="1" w:name="_Hlk121498449"/>
    </w:p>
    <w:p w14:paraId="70EC7487" w14:textId="77777777" w:rsidR="002E5BE9" w:rsidRPr="002E5BE9" w:rsidRDefault="002E5BE9" w:rsidP="002E5BE9">
      <w:pPr>
        <w:spacing w:after="0" w:line="360" w:lineRule="auto"/>
        <w:ind w:firstLine="709"/>
        <w:jc w:val="both"/>
        <w:rPr>
          <w:rFonts w:ascii="Times New Roman" w:eastAsiaTheme="majorEastAsia" w:hAnsi="Times New Roman" w:cs="Times New Roman"/>
          <w:caps/>
          <w:kern w:val="24"/>
          <w:position w:val="1"/>
          <w:sz w:val="24"/>
          <w:szCs w:val="24"/>
        </w:rPr>
      </w:pPr>
      <w:r w:rsidRPr="002E5BE9">
        <w:rPr>
          <w:rFonts w:ascii="Times New Roman" w:hAnsi="Times New Roman" w:cs="Times New Roman"/>
          <w:sz w:val="24"/>
          <w:szCs w:val="24"/>
        </w:rPr>
        <w:t xml:space="preserve">Do </w:t>
      </w:r>
      <w:r w:rsidRPr="002E5BE9">
        <w:rPr>
          <w:rFonts w:ascii="Times New Roman" w:hAnsi="Times New Roman" w:cs="Times New Roman"/>
          <w:i/>
          <w:iCs/>
          <w:sz w:val="24"/>
          <w:szCs w:val="24"/>
        </w:rPr>
        <w:t xml:space="preserve">Homo Sapiens, </w:t>
      </w:r>
      <w:r w:rsidRPr="002E5BE9">
        <w:rPr>
          <w:rFonts w:ascii="Times New Roman" w:hAnsi="Times New Roman" w:cs="Times New Roman"/>
          <w:sz w:val="24"/>
          <w:szCs w:val="24"/>
        </w:rPr>
        <w:t xml:space="preserve">com a hegemonia da razão, à inadequação do </w:t>
      </w:r>
      <w:r w:rsidRPr="002E5BE9">
        <w:rPr>
          <w:rFonts w:ascii="Times New Roman" w:hAnsi="Times New Roman" w:cs="Times New Roman"/>
          <w:i/>
          <w:iCs/>
          <w:sz w:val="24"/>
          <w:szCs w:val="24"/>
        </w:rPr>
        <w:t>Homo Faber</w:t>
      </w:r>
      <w:r w:rsidRPr="002E5BE9">
        <w:rPr>
          <w:rFonts w:ascii="Times New Roman" w:hAnsi="Times New Roman" w:cs="Times New Roman"/>
          <w:sz w:val="24"/>
          <w:szCs w:val="24"/>
        </w:rPr>
        <w:t xml:space="preserve">, para chegar ao </w:t>
      </w:r>
      <w:r w:rsidRPr="002E5BE9">
        <w:rPr>
          <w:rFonts w:ascii="Times New Roman" w:hAnsi="Times New Roman" w:cs="Times New Roman"/>
          <w:i/>
          <w:iCs/>
          <w:sz w:val="24"/>
          <w:szCs w:val="24"/>
        </w:rPr>
        <w:t>Homo Ludens</w:t>
      </w:r>
      <w:r w:rsidRPr="002E5BE9">
        <w:rPr>
          <w:rFonts w:ascii="Times New Roman" w:hAnsi="Times New Roman" w:cs="Times New Roman"/>
          <w:sz w:val="24"/>
          <w:szCs w:val="24"/>
        </w:rPr>
        <w:t xml:space="preserve">, o autor faz um percurso destacando uma função tão importante quanto o raciocínio e a fabricação de objetos, que é o jogo. Para ele “é no jogo e pelo jogo que a civilização surge e se desenvolve” (p. 1), ideia essa defendida desde 1903. Considerando como </w:t>
      </w:r>
      <w:r w:rsidRPr="002E5BE9">
        <w:rPr>
          <w:rFonts w:ascii="Times New Roman" w:eastAsiaTheme="majorEastAsia" w:hAnsi="Times New Roman" w:cs="Times New Roman"/>
          <w:kern w:val="24"/>
          <w:position w:val="1"/>
          <w:sz w:val="24"/>
          <w:szCs w:val="24"/>
        </w:rPr>
        <w:t>fundamental o fator lúdico para a civilização procurou integrar o conceito de jogo no de cultura.</w:t>
      </w:r>
      <w:r w:rsidRPr="002E5BE9">
        <w:rPr>
          <w:rFonts w:ascii="Times New Roman" w:hAnsi="Times New Roman" w:cs="Times New Roman"/>
          <w:sz w:val="24"/>
          <w:szCs w:val="24"/>
        </w:rPr>
        <w:t xml:space="preserve"> Para tanto ele aborda o </w:t>
      </w:r>
      <w:r w:rsidRPr="002E5BE9">
        <w:rPr>
          <w:rFonts w:ascii="Times New Roman" w:eastAsiaTheme="majorEastAsia" w:hAnsi="Times New Roman" w:cs="Times New Roman"/>
          <w:kern w:val="24"/>
          <w:position w:val="1"/>
          <w:sz w:val="24"/>
          <w:szCs w:val="24"/>
        </w:rPr>
        <w:t>caráter lúdico da cultura como um fenômeno cultural e não biológico a partir de uma perspectiva histórica, com pouca interpretação psicológica, privilegiando que essa análise seja feita pela via estética ao invés dos métodos quantitativos das ciências experimentais.</w:t>
      </w:r>
    </w:p>
    <w:p w14:paraId="3F95C10C" w14:textId="6F1BB14A"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hAnsi="Times New Roman" w:cs="Times New Roman"/>
          <w:sz w:val="24"/>
          <w:szCs w:val="24"/>
        </w:rPr>
        <w:t>Huizinga (1938/2008) busca então nesta obra o</w:t>
      </w:r>
      <w:r w:rsidRPr="002E5BE9">
        <w:rPr>
          <w:rFonts w:ascii="Times New Roman" w:eastAsiaTheme="majorEastAsia" w:hAnsi="Times New Roman" w:cs="Times New Roman"/>
          <w:kern w:val="24"/>
          <w:position w:val="1"/>
          <w:sz w:val="24"/>
          <w:szCs w:val="24"/>
        </w:rPr>
        <w:t xml:space="preserve"> por que do jogo, a verdadeira compreensão do conceito de jogo. Sua análise passa pelas representações sagradas das civilizações primitivas às brincadeiras das crianças. </w:t>
      </w:r>
    </w:p>
    <w:p w14:paraId="750DDD10" w14:textId="77777777" w:rsidR="002E5BE9" w:rsidRDefault="002E5BE9" w:rsidP="002E5BE9">
      <w:pPr>
        <w:spacing w:after="0" w:line="360" w:lineRule="auto"/>
        <w:ind w:left="2268"/>
        <w:jc w:val="both"/>
        <w:rPr>
          <w:rFonts w:ascii="Times New Roman" w:hAnsi="Times New Roman" w:cs="Times New Roman"/>
          <w:sz w:val="24"/>
          <w:szCs w:val="24"/>
        </w:rPr>
      </w:pPr>
    </w:p>
    <w:p w14:paraId="29BA824B" w14:textId="76D218C9" w:rsidR="002E5BE9" w:rsidRPr="002E5BE9" w:rsidRDefault="002E5BE9" w:rsidP="002E5BE9">
      <w:pPr>
        <w:spacing w:after="0" w:line="240" w:lineRule="auto"/>
        <w:ind w:left="2268"/>
        <w:jc w:val="both"/>
        <w:rPr>
          <w:rFonts w:ascii="Times New Roman" w:hAnsi="Times New Roman" w:cs="Times New Roman"/>
          <w:sz w:val="20"/>
          <w:szCs w:val="20"/>
        </w:rPr>
      </w:pPr>
      <w:r w:rsidRPr="002E5BE9">
        <w:rPr>
          <w:rFonts w:ascii="Times New Roman" w:hAnsi="Times New Roman" w:cs="Times New Roman"/>
          <w:sz w:val="20"/>
          <w:szCs w:val="20"/>
        </w:rPr>
        <w:t xml:space="preserve">“Diríamos, então, que, na sociedade primitiva, verifica-se a presença do jogo, tal como nas crianças e nos animais, e que, desde a origem, nele se verificavam todas as características lúdicas: ordem, tensão, movimento, mudança, solenidade, ritmo, entusiasmo.” </w:t>
      </w:r>
    </w:p>
    <w:p w14:paraId="400D9B20" w14:textId="77777777" w:rsidR="002E5BE9" w:rsidRDefault="002E5BE9" w:rsidP="002E5BE9">
      <w:pPr>
        <w:spacing w:after="0" w:line="360" w:lineRule="auto"/>
        <w:ind w:firstLine="709"/>
        <w:jc w:val="both"/>
        <w:rPr>
          <w:rFonts w:ascii="Times New Roman" w:hAnsi="Times New Roman" w:cs="Times New Roman"/>
          <w:sz w:val="24"/>
          <w:szCs w:val="24"/>
        </w:rPr>
      </w:pPr>
    </w:p>
    <w:p w14:paraId="73252E3E" w14:textId="146D4C1C"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Para ele os atos de culto são sempre permeados pelo jogo, o que não implica o não reconhecimento do sagrado. A religião é essencialmente constituída por jogos dedicados à divindade, sendo a mais elevada atividade possível</w:t>
      </w:r>
      <w:r w:rsidRPr="002E5BE9">
        <w:rPr>
          <w:rStyle w:val="Refdenotaderodap"/>
          <w:rFonts w:ascii="Times New Roman" w:hAnsi="Times New Roman" w:cs="Times New Roman"/>
          <w:sz w:val="24"/>
          <w:szCs w:val="24"/>
        </w:rPr>
        <w:footnoteReference w:id="4"/>
      </w:r>
      <w:r w:rsidRPr="002E5BE9">
        <w:rPr>
          <w:rFonts w:ascii="Times New Roman" w:hAnsi="Times New Roman" w:cs="Times New Roman"/>
          <w:sz w:val="24"/>
          <w:szCs w:val="24"/>
        </w:rPr>
        <w:t xml:space="preserve">. </w:t>
      </w:r>
    </w:p>
    <w:p w14:paraId="746BE6CC"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eastAsiaTheme="minorEastAsia" w:hAnsi="Times New Roman" w:cs="Times New Roman"/>
          <w:kern w:val="24"/>
          <w:sz w:val="24"/>
          <w:szCs w:val="24"/>
        </w:rPr>
        <w:t>O brincar é abordado como algo livre, que contempla vivacidade e graça, sendo uma “esfera temporária”, uma “evasão da vida real”, seja no mundo infantil, seja nas experiências sagradas, como nos jogos rituais dos povos primitivos. Verifica-se aí uma liberdade, um descompromisso com a realidade, uma indeterminação e ambiguidade. Assim como o u</w:t>
      </w:r>
      <w:r w:rsidRPr="002E5BE9">
        <w:rPr>
          <w:rFonts w:ascii="Times New Roman" w:hAnsi="Times New Roman" w:cs="Times New Roman"/>
          <w:sz w:val="24"/>
          <w:szCs w:val="24"/>
        </w:rPr>
        <w:t xml:space="preserve">so da máscara, citado pelo autor, que pode nos remeter à beleza, à alegria, e, ao mesmo tempo, ao terror, ao disfarce, ao mistério, havendo aí a </w:t>
      </w:r>
      <w:r w:rsidRPr="002E5BE9">
        <w:rPr>
          <w:rFonts w:ascii="Times New Roman" w:eastAsiaTheme="minorEastAsia" w:hAnsi="Times New Roman" w:cs="Times New Roman"/>
          <w:kern w:val="24"/>
          <w:sz w:val="24"/>
          <w:szCs w:val="24"/>
        </w:rPr>
        <w:t>“capacidade de tornar-se outro”.</w:t>
      </w:r>
    </w:p>
    <w:p w14:paraId="6A821E10"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“A visão de uma figura mascarada, como pura experiência estética, nos transporta para além da vida cotidiana, para um mundo onde reina algo diferente da claridade do dia: o mundo do selvagem, da criança, e do poeta, o mundo do jogo.”</w:t>
      </w:r>
    </w:p>
    <w:p w14:paraId="1CC832B1"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lastRenderedPageBreak/>
        <w:t>Dessa forma, o lúdico pode ser definido como uma função poética, na medida que possui uma maleabilidade que permite a criação de algo novo, fora de parâmetros pré-estabelecidos. “Sobre a função que opera no processo de construção de imagens, ou imaginação, o máximo que podemos afirmar é que se trata de função poética; e a melhor maneira de defini-la será chamar-lhe função de jogo ou função lúdica” p. 29</w:t>
      </w:r>
    </w:p>
    <w:p w14:paraId="3FE2FAAE" w14:textId="77777777" w:rsidR="002E5BE9" w:rsidRDefault="002E5BE9" w:rsidP="002E5BE9">
      <w:pPr>
        <w:spacing w:after="0" w:line="360" w:lineRule="auto"/>
        <w:jc w:val="both"/>
        <w:rPr>
          <w:rFonts w:ascii="Times New Roman" w:eastAsiaTheme="minorEastAsia" w:hAnsi="Times New Roman" w:cs="Times New Roman"/>
          <w:b/>
          <w:bCs/>
          <w:kern w:val="24"/>
          <w:sz w:val="24"/>
          <w:szCs w:val="24"/>
        </w:rPr>
      </w:pPr>
    </w:p>
    <w:p w14:paraId="474D72D6" w14:textId="18624564" w:rsidR="002E5BE9" w:rsidRPr="002E5BE9" w:rsidRDefault="002E5BE9" w:rsidP="002E5BE9">
      <w:pPr>
        <w:spacing w:after="0" w:line="360" w:lineRule="auto"/>
        <w:jc w:val="both"/>
        <w:rPr>
          <w:rFonts w:ascii="Times New Roman" w:eastAsiaTheme="minorEastAsia" w:hAnsi="Times New Roman" w:cs="Times New Roman"/>
          <w:kern w:val="24"/>
          <w:sz w:val="24"/>
          <w:szCs w:val="24"/>
        </w:rPr>
      </w:pPr>
      <w:r>
        <w:rPr>
          <w:rFonts w:ascii="Times New Roman" w:eastAsiaTheme="minorEastAsia" w:hAnsi="Times New Roman" w:cs="Times New Roman"/>
          <w:b/>
          <w:bCs/>
          <w:kern w:val="24"/>
          <w:sz w:val="24"/>
          <w:szCs w:val="24"/>
        </w:rPr>
        <w:t xml:space="preserve">3 </w:t>
      </w:r>
      <w:r w:rsidRPr="002E5BE9">
        <w:rPr>
          <w:rFonts w:ascii="Times New Roman" w:eastAsiaTheme="minorEastAsia" w:hAnsi="Times New Roman" w:cs="Times New Roman"/>
          <w:b/>
          <w:bCs/>
          <w:kern w:val="24"/>
          <w:sz w:val="24"/>
          <w:szCs w:val="24"/>
        </w:rPr>
        <w:t>O BRINCAR ENTRE O SUJEITO E A CULTURA</w:t>
      </w:r>
      <w:r w:rsidRPr="002E5BE9">
        <w:rPr>
          <w:rFonts w:ascii="Times New Roman" w:eastAsiaTheme="minorEastAsia" w:hAnsi="Times New Roman" w:cs="Times New Roman"/>
          <w:kern w:val="24"/>
          <w:sz w:val="24"/>
          <w:szCs w:val="24"/>
        </w:rPr>
        <w:t xml:space="preserve"> </w:t>
      </w:r>
    </w:p>
    <w:p w14:paraId="013B60F9" w14:textId="77777777" w:rsidR="002E5BE9" w:rsidRPr="002E5BE9" w:rsidRDefault="002E5BE9" w:rsidP="002E5BE9">
      <w:pPr>
        <w:spacing w:after="0" w:line="360" w:lineRule="auto"/>
        <w:ind w:firstLine="709"/>
        <w:jc w:val="both"/>
        <w:rPr>
          <w:rFonts w:ascii="Times New Roman" w:eastAsiaTheme="minorEastAsia" w:hAnsi="Times New Roman" w:cs="Times New Roman"/>
          <w:kern w:val="24"/>
          <w:sz w:val="24"/>
          <w:szCs w:val="24"/>
        </w:rPr>
      </w:pPr>
      <w:r w:rsidRPr="002E5BE9">
        <w:rPr>
          <w:rFonts w:ascii="Times New Roman" w:eastAsiaTheme="minorEastAsia" w:hAnsi="Times New Roman" w:cs="Times New Roman"/>
          <w:kern w:val="24"/>
          <w:sz w:val="24"/>
          <w:szCs w:val="24"/>
        </w:rPr>
        <w:t>No que o autor chamou de “supressão temporária do mundo habitual”, onde leis, regras e costumes perdem a validade, onde o fazer, podemos acrescentar, não tem valor de ato, o brincar e o jogo não é algo banal, mas uma atividade elevada, do “espírito”. Explica que há a transcendência das necessidades imediatas da vida. “...se situa fora do mecanismo de satisfação imediata das necessidades e do desejo e, pelo contrário, interrompe este mecanismo</w:t>
      </w:r>
      <w:bookmarkEnd w:id="1"/>
      <w:r w:rsidRPr="002E5BE9">
        <w:rPr>
          <w:rFonts w:ascii="Times New Roman" w:eastAsiaTheme="minorEastAsia" w:hAnsi="Times New Roman" w:cs="Times New Roman"/>
          <w:kern w:val="24"/>
          <w:sz w:val="24"/>
          <w:szCs w:val="24"/>
        </w:rPr>
        <w:t>...”.</w:t>
      </w:r>
    </w:p>
    <w:p w14:paraId="5E03F324"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Interessante</w:t>
      </w:r>
      <w:r w:rsidRPr="002E5BE9">
        <w:rPr>
          <w:rFonts w:ascii="Times New Roman" w:eastAsiaTheme="majorEastAsia" w:hAnsi="Times New Roman" w:cs="Times New Roman"/>
          <w:caps/>
          <w:kern w:val="24"/>
          <w:position w:val="1"/>
          <w:sz w:val="24"/>
          <w:szCs w:val="24"/>
        </w:rPr>
        <w:t xml:space="preserve"> </w:t>
      </w:r>
      <w:r w:rsidRPr="002E5BE9">
        <w:rPr>
          <w:rFonts w:ascii="Times New Roman" w:eastAsiaTheme="majorEastAsia" w:hAnsi="Times New Roman" w:cs="Times New Roman"/>
          <w:kern w:val="24"/>
          <w:position w:val="1"/>
          <w:sz w:val="24"/>
          <w:szCs w:val="24"/>
        </w:rPr>
        <w:t xml:space="preserve">notar que para falar do brincar na cultura Huizinga, em determinado momento, fala da restrição de “necessidades”, observando como uma característica do brincar, ou do jogo. Do coletivo ao sujeito, o autor parece fazer o caminho do brincar/jogar como estrutura da cultura, que participa da construção da civilização, em direção ao que, ao nível do sujeito, é preciso acontecer para que seja possível tal atividade, e, por consequência, a própria convivência grupal. </w:t>
      </w:r>
    </w:p>
    <w:p w14:paraId="58939F3E"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eastAsiaTheme="majorEastAsia" w:hAnsi="Times New Roman" w:cs="Times New Roman"/>
          <w:kern w:val="24"/>
          <w:position w:val="1"/>
          <w:sz w:val="24"/>
          <w:szCs w:val="24"/>
        </w:rPr>
        <w:t xml:space="preserve">Freud (1856 – 1939), neurologista austríaco, criador da psicanálise, em </w:t>
      </w:r>
      <w:r w:rsidRPr="002E5BE9">
        <w:rPr>
          <w:rFonts w:ascii="Times New Roman" w:eastAsia="SimSun" w:hAnsi="Times New Roman" w:cs="Times New Roman"/>
          <w:sz w:val="24"/>
          <w:szCs w:val="24"/>
          <w:lang w:eastAsia="ar-SA"/>
        </w:rPr>
        <w:t>1920 (p. 79)</w:t>
      </w:r>
      <w:r w:rsidRPr="002E5BE9">
        <w:rPr>
          <w:rFonts w:ascii="Times New Roman" w:eastAsiaTheme="majorEastAsia" w:hAnsi="Times New Roman" w:cs="Times New Roman"/>
          <w:kern w:val="24"/>
          <w:position w:val="1"/>
          <w:sz w:val="24"/>
          <w:szCs w:val="24"/>
        </w:rPr>
        <w:t xml:space="preserve"> também aborda essa relação entre</w:t>
      </w:r>
      <w:r w:rsidRPr="002E5BE9">
        <w:rPr>
          <w:rFonts w:ascii="Times New Roman" w:eastAsiaTheme="majorEastAsia" w:hAnsi="Times New Roman" w:cs="Times New Roman"/>
          <w:caps/>
          <w:kern w:val="24"/>
          <w:position w:val="1"/>
          <w:sz w:val="24"/>
          <w:szCs w:val="24"/>
        </w:rPr>
        <w:t xml:space="preserve"> </w:t>
      </w:r>
      <w:r w:rsidRPr="002E5BE9">
        <w:rPr>
          <w:rFonts w:ascii="Times New Roman" w:eastAsiaTheme="majorEastAsia" w:hAnsi="Times New Roman" w:cs="Times New Roman"/>
          <w:kern w:val="24"/>
          <w:position w:val="1"/>
          <w:sz w:val="24"/>
          <w:szCs w:val="24"/>
        </w:rPr>
        <w:t xml:space="preserve">sujeito/coletivo marcando justamente a indissociabilidade desses. </w:t>
      </w:r>
      <w:r w:rsidRPr="002E5BE9">
        <w:rPr>
          <w:rFonts w:ascii="Times New Roman" w:eastAsia="SimSun" w:hAnsi="Times New Roman" w:cs="Times New Roman"/>
          <w:sz w:val="24"/>
          <w:szCs w:val="24"/>
          <w:lang w:eastAsia="ar-SA"/>
        </w:rPr>
        <w:t>Ao observar seu neto de um ano e meio que, na ausência de sua mãe, inventa um jogo com um carretel onde joga o carretel para fora do berço e depois o puxa de volta, dizendo em alemão “fort-da” o que significa aqui e lá. O que ele apreende da observação dessa brincadeira é que seu neto estava reproduzindo a falta de sua mãe por meio dessa. Ao invés de chorar por sua ausência, ou passar por essa passivamente, ao inventar esse jogo, ele vive essa experiência de forma ativa, modificando-a de certa forma e adiando sua satisfação.</w:t>
      </w:r>
    </w:p>
    <w:p w14:paraId="3250F9CC" w14:textId="77777777" w:rsidR="002E5BE9" w:rsidRPr="002E5BE9" w:rsidRDefault="002E5BE9" w:rsidP="002E5BE9">
      <w:pPr>
        <w:spacing w:after="0" w:line="360" w:lineRule="auto"/>
        <w:ind w:left="2268" w:firstLine="709"/>
        <w:jc w:val="both"/>
        <w:rPr>
          <w:rFonts w:ascii="Times New Roman" w:eastAsia="SimSun" w:hAnsi="Times New Roman" w:cs="Times New Roman"/>
          <w:sz w:val="24"/>
          <w:szCs w:val="24"/>
          <w:lang w:eastAsia="ar-SA"/>
        </w:rPr>
      </w:pPr>
    </w:p>
    <w:p w14:paraId="678BCCA4" w14:textId="77777777" w:rsidR="002E5BE9" w:rsidRPr="002E5BE9" w:rsidRDefault="002E5BE9" w:rsidP="002E5BE9">
      <w:pPr>
        <w:spacing w:after="0" w:line="240" w:lineRule="auto"/>
        <w:ind w:left="2268"/>
        <w:jc w:val="both"/>
        <w:rPr>
          <w:rFonts w:ascii="Times New Roman" w:eastAsia="SimSun" w:hAnsi="Times New Roman" w:cs="Times New Roman"/>
          <w:sz w:val="20"/>
          <w:szCs w:val="20"/>
          <w:lang w:eastAsia="ar-SA"/>
        </w:rPr>
      </w:pPr>
      <w:r w:rsidRPr="002E5BE9">
        <w:rPr>
          <w:rFonts w:ascii="Times New Roman" w:eastAsia="SimSun" w:hAnsi="Times New Roman" w:cs="Times New Roman"/>
          <w:sz w:val="20"/>
          <w:szCs w:val="20"/>
          <w:lang w:eastAsia="ar-SA"/>
        </w:rPr>
        <w:t>A interpretação da brincadeira estava clara, então. Ela estava associada com a grande realização cultural da criança, com a renúncia pulsional levada a cabo por ela (renúncia à satisfação pulsional), ao consentir, sem oposição, que a mãe fosse embora. Ela estava se compensando, por assim dizer, quando ela própria colocava em cena o mesmo desaparecimento e retorno utilizando os objetos ao seu alcance. Para estimar o valor afetivo dessa brincadeira, é naturalmente indiferente saber se a própria criança a tinha inventado ou se havia se apropriado dela como resultado de um incentivo. (grifo da autora)</w:t>
      </w:r>
    </w:p>
    <w:p w14:paraId="79369EFE" w14:textId="77777777" w:rsidR="002E5BE9" w:rsidRPr="002E5BE9" w:rsidRDefault="002E5BE9" w:rsidP="002E5BE9">
      <w:pPr>
        <w:spacing w:after="0" w:line="360" w:lineRule="auto"/>
        <w:ind w:firstLine="709"/>
        <w:jc w:val="both"/>
        <w:rPr>
          <w:rFonts w:ascii="Times New Roman" w:eastAsiaTheme="majorEastAsia" w:hAnsi="Times New Roman" w:cs="Times New Roman"/>
          <w:caps/>
          <w:kern w:val="24"/>
          <w:position w:val="1"/>
          <w:sz w:val="24"/>
          <w:szCs w:val="24"/>
        </w:rPr>
      </w:pPr>
    </w:p>
    <w:p w14:paraId="3F7E7A4C"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 xml:space="preserve">Ao mesmo tempo que está em jogo uma demanda da criança a uma satisfação, que pela via do brincar foi adiada, está em jogo também a condição que Freud coloca como necessária à entrada </w:t>
      </w:r>
      <w:r w:rsidRPr="002E5BE9">
        <w:rPr>
          <w:rFonts w:ascii="Times New Roman" w:eastAsiaTheme="majorEastAsia" w:hAnsi="Times New Roman" w:cs="Times New Roman"/>
          <w:kern w:val="24"/>
          <w:position w:val="1"/>
          <w:sz w:val="24"/>
          <w:szCs w:val="24"/>
        </w:rPr>
        <w:lastRenderedPageBreak/>
        <w:t>na cultura: a restrição pulsional. Dito de outra forma, a restrição pulsional é o que permite a convivência em grupo e a construção das civilizações, sendo o seu substrato. Há aí, ao mesmo tempo, algo no nível do sujeito e também no nível coletivo, do social. Afinal, a entrada na cultura passa por uma perda.</w:t>
      </w:r>
    </w:p>
    <w:p w14:paraId="7226918B"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eastAsiaTheme="majorEastAsia" w:hAnsi="Times New Roman" w:cs="Times New Roman"/>
          <w:kern w:val="24"/>
          <w:position w:val="1"/>
          <w:sz w:val="24"/>
          <w:szCs w:val="24"/>
        </w:rPr>
        <w:t>Em “O mal-estar na civilização” (1932) o autor analisa que a estruturação da civilização é homóloga à estruturação do sujeito</w:t>
      </w:r>
      <w:r w:rsidRPr="002E5BE9">
        <w:rPr>
          <w:rFonts w:ascii="Times New Roman" w:hAnsi="Times New Roman" w:cs="Times New Roman"/>
          <w:sz w:val="24"/>
          <w:szCs w:val="24"/>
        </w:rPr>
        <w:t>, verificando o quão intrínsecas e interdependentes são as duas instâncias. Para ele não há dicotomia entre o individual e o social.</w:t>
      </w:r>
    </w:p>
    <w:p w14:paraId="4CAA7CD4"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Sabemos que Freud se ocupou do inconsciente, desvelando-o na escuta de seus pacientes e criando assim sua teoria. Embora tenha construído uma teoria da constituição psíquica, sendo conhecida, de forma equivocada, como fases psicossexuais de modo desenvolvimental, desde sempre se interessou pelo social, em suas referências literárias, artísticas, e em sua contínua interlocução com o social</w:t>
      </w:r>
      <w:r w:rsidRPr="002E5BE9">
        <w:rPr>
          <w:rStyle w:val="Refdenotaderodap"/>
          <w:rFonts w:ascii="Times New Roman" w:hAnsi="Times New Roman" w:cs="Times New Roman"/>
          <w:sz w:val="24"/>
          <w:szCs w:val="24"/>
        </w:rPr>
        <w:footnoteReference w:id="5"/>
      </w:r>
      <w:r w:rsidRPr="002E5BE9">
        <w:rPr>
          <w:rFonts w:ascii="Times New Roman" w:hAnsi="Times New Roman" w:cs="Times New Roman"/>
          <w:sz w:val="24"/>
          <w:szCs w:val="24"/>
        </w:rPr>
        <w:t xml:space="preserve">. </w:t>
      </w:r>
    </w:p>
    <w:p w14:paraId="4383AA41"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Bergen (2014) em seu artigo sobre os fundamentos do brincar aborda teorias focadas no brincar, na educação e no desenvolvimento infantil, destacando os “gigantes teóricos da era” (p. 14) como Freud, Ana Freud, Melaine Klein e Winnicott, Vigotisky e Erikson. Analisando o papel do brincar em promover benefícios sócio-emocionais ou cognitivo.</w:t>
      </w:r>
    </w:p>
    <w:p w14:paraId="2D276644"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Em Freud a autora verifica que, fundamentado em sua teoria psicossocial, a criança cria ao brincar um mundo onde mantém um controle, cria um mundo próprio, onde pode de forma criativa reordená-lo e ordená-lo de um outro modo. O brincar como expressão do mundo interno denotando então propósitos emocionais das brincadeiras. Constata, a partir de Freud, que as atividades do brincar infantil na primeira infância se transformam mais tarde em fantasias</w:t>
      </w:r>
      <w:r w:rsidRPr="002E5BE9">
        <w:rPr>
          <w:rStyle w:val="Refdenotaderodap"/>
          <w:rFonts w:ascii="Times New Roman" w:hAnsi="Times New Roman" w:cs="Times New Roman"/>
          <w:sz w:val="24"/>
          <w:szCs w:val="24"/>
        </w:rPr>
        <w:footnoteReference w:id="6"/>
      </w:r>
      <w:r w:rsidRPr="002E5BE9">
        <w:rPr>
          <w:rFonts w:ascii="Times New Roman" w:hAnsi="Times New Roman" w:cs="Times New Roman"/>
          <w:sz w:val="24"/>
          <w:szCs w:val="24"/>
        </w:rPr>
        <w:t xml:space="preserve"> e no pensamento lúdico dos adultos, sendo a forma mais primitiva da expressão do humor marcada pela exuberância e o </w:t>
      </w:r>
      <w:r w:rsidRPr="002E5BE9">
        <w:rPr>
          <w:rFonts w:ascii="Times New Roman" w:hAnsi="Times New Roman" w:cs="Times New Roman"/>
          <w:i/>
          <w:iCs/>
          <w:sz w:val="24"/>
          <w:szCs w:val="24"/>
        </w:rPr>
        <w:t>nonsense</w:t>
      </w:r>
      <w:r w:rsidRPr="002E5BE9">
        <w:rPr>
          <w:rFonts w:ascii="Times New Roman" w:hAnsi="Times New Roman" w:cs="Times New Roman"/>
          <w:sz w:val="24"/>
          <w:szCs w:val="24"/>
        </w:rPr>
        <w:t xml:space="preserve">. Dessa forma, a piada/chiste é entendido como forma de pensamento lúdico, em seu jogo de palavras e liberação do </w:t>
      </w:r>
      <w:r w:rsidRPr="002E5BE9">
        <w:rPr>
          <w:rFonts w:ascii="Times New Roman" w:hAnsi="Times New Roman" w:cs="Times New Roman"/>
          <w:i/>
          <w:iCs/>
          <w:sz w:val="24"/>
          <w:szCs w:val="24"/>
        </w:rPr>
        <w:t>nonsense</w:t>
      </w:r>
      <w:r w:rsidRPr="002E5BE9">
        <w:rPr>
          <w:rFonts w:ascii="Times New Roman" w:hAnsi="Times New Roman" w:cs="Times New Roman"/>
          <w:sz w:val="24"/>
          <w:szCs w:val="24"/>
        </w:rPr>
        <w:t>. A autora destaca a relevância dessa construção teórica concluindo que, apesar de que os modelos de tratamento continuaram a avançar após os teóricos citados, o uso do brincar no tratamento do trauma infantil ainda é baseado nos fundamentos criados por esses primeiros teóricos.</w:t>
      </w:r>
    </w:p>
    <w:p w14:paraId="3C984FD2" w14:textId="426CA182" w:rsid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 xml:space="preserve">Contudo, para a psicanálise a brincadeira é a atividade mais intensa, com mais dispêndio de energia, uma grande fonte de prazer das crianças, sendo a atividade infantil por excelência, por isso participa da constituição psíquica e é também um dos índices de entraves nesse percurso. A </w:t>
      </w:r>
      <w:r w:rsidRPr="002E5BE9">
        <w:rPr>
          <w:rFonts w:ascii="Times New Roman" w:hAnsi="Times New Roman" w:cs="Times New Roman"/>
          <w:sz w:val="24"/>
          <w:szCs w:val="24"/>
        </w:rPr>
        <w:lastRenderedPageBreak/>
        <w:t xml:space="preserve">brincadeira, os jogos, o lúdico, são então imprescindíveis na constituição psíquica, é por esse meio que a criança vai colocar em jogo seus laços parentais, reviver situações, se apoderar dessas de outra forma, para poder fazer outra coisa com aquilo que vive ou viveu. </w:t>
      </w:r>
    </w:p>
    <w:p w14:paraId="5C7CDBCE" w14:textId="77777777" w:rsidR="002E5BE9" w:rsidRPr="002E5BE9" w:rsidRDefault="002E5BE9" w:rsidP="002E5BE9">
      <w:pPr>
        <w:spacing w:after="0" w:line="360" w:lineRule="auto"/>
        <w:ind w:firstLine="709"/>
        <w:jc w:val="both"/>
        <w:rPr>
          <w:rFonts w:ascii="Times New Roman" w:hAnsi="Times New Roman" w:cs="Times New Roman"/>
          <w:sz w:val="24"/>
          <w:szCs w:val="24"/>
        </w:rPr>
      </w:pPr>
    </w:p>
    <w:p w14:paraId="01592842" w14:textId="5CD9767A" w:rsidR="002E5BE9" w:rsidRPr="002E5BE9" w:rsidRDefault="002E5BE9" w:rsidP="002E5BE9">
      <w:pPr>
        <w:spacing w:after="0" w:line="360" w:lineRule="auto"/>
        <w:jc w:val="both"/>
        <w:rPr>
          <w:rFonts w:ascii="Times New Roman" w:hAnsi="Times New Roman" w:cs="Times New Roman"/>
          <w:sz w:val="24"/>
          <w:szCs w:val="24"/>
        </w:rPr>
      </w:pPr>
      <w:r>
        <w:rPr>
          <w:rFonts w:ascii="Times New Roman" w:eastAsiaTheme="minorEastAsia" w:hAnsi="Times New Roman" w:cs="Times New Roman"/>
          <w:b/>
          <w:bCs/>
          <w:kern w:val="24"/>
          <w:sz w:val="24"/>
          <w:szCs w:val="24"/>
        </w:rPr>
        <w:t xml:space="preserve">4 </w:t>
      </w:r>
      <w:r w:rsidRPr="002E5BE9">
        <w:rPr>
          <w:rFonts w:ascii="Times New Roman" w:eastAsiaTheme="minorEastAsia" w:hAnsi="Times New Roman" w:cs="Times New Roman"/>
          <w:b/>
          <w:bCs/>
          <w:kern w:val="24"/>
          <w:sz w:val="24"/>
          <w:szCs w:val="24"/>
        </w:rPr>
        <w:t>A LINGUAGEM, A POESIA E O LÚDICO</w:t>
      </w:r>
    </w:p>
    <w:p w14:paraId="546A2D8A" w14:textId="77777777" w:rsidR="002E5BE9" w:rsidRPr="002E5BE9" w:rsidRDefault="002E5BE9" w:rsidP="002E5BE9">
      <w:pPr>
        <w:spacing w:after="0" w:line="360" w:lineRule="auto"/>
        <w:ind w:firstLine="709"/>
        <w:jc w:val="both"/>
        <w:rPr>
          <w:rFonts w:ascii="Times New Roman" w:hAnsi="Times New Roman" w:cs="Times New Roman"/>
          <w:sz w:val="24"/>
          <w:szCs w:val="24"/>
          <w:highlight w:val="yellow"/>
        </w:rPr>
      </w:pPr>
      <w:r w:rsidRPr="002E5BE9">
        <w:rPr>
          <w:rFonts w:ascii="Times New Roman" w:eastAsiaTheme="minorEastAsia" w:hAnsi="Times New Roman" w:cs="Times New Roman"/>
          <w:kern w:val="24"/>
          <w:sz w:val="24"/>
          <w:szCs w:val="24"/>
        </w:rPr>
        <w:t xml:space="preserve">A função significante do jogo/brincar ao conotar um determinado sentido, se dá pela imaginação da realidade e transformação desta em imagem, o que evidencia uma função social que é permeada pela linguagem. </w:t>
      </w:r>
      <w:bookmarkStart w:id="2" w:name="_Hlk121913832"/>
      <w:r w:rsidRPr="002E5BE9">
        <w:rPr>
          <w:rFonts w:ascii="Times New Roman" w:eastAsiaTheme="minorEastAsia" w:hAnsi="Times New Roman" w:cs="Times New Roman"/>
          <w:kern w:val="24"/>
          <w:sz w:val="24"/>
          <w:szCs w:val="24"/>
        </w:rPr>
        <w:t xml:space="preserve">(Huizinga, </w:t>
      </w:r>
      <w:r w:rsidRPr="002E5BE9">
        <w:rPr>
          <w:rFonts w:ascii="Times New Roman" w:hAnsi="Times New Roman" w:cs="Times New Roman"/>
          <w:sz w:val="24"/>
          <w:szCs w:val="24"/>
        </w:rPr>
        <w:t>1938/2008)</w:t>
      </w:r>
      <w:bookmarkEnd w:id="2"/>
    </w:p>
    <w:p w14:paraId="0861DE81" w14:textId="77777777" w:rsidR="002E5BE9" w:rsidRPr="002E5BE9" w:rsidRDefault="002E5BE9" w:rsidP="002E5BE9">
      <w:pPr>
        <w:pStyle w:val="NormalWeb"/>
        <w:spacing w:before="0" w:beforeAutospacing="0" w:after="0" w:afterAutospacing="0" w:line="360" w:lineRule="auto"/>
        <w:ind w:firstLine="709"/>
        <w:jc w:val="both"/>
        <w:rPr>
          <w:rFonts w:eastAsiaTheme="minorEastAsia"/>
          <w:kern w:val="24"/>
        </w:rPr>
      </w:pPr>
      <w:r w:rsidRPr="002E5BE9">
        <w:rPr>
          <w:rFonts w:eastAsiaTheme="minorEastAsia"/>
          <w:kern w:val="24"/>
        </w:rPr>
        <w:t xml:space="preserve"> “...primeiro e supremo instrumento que o homem forjou a fim de poder se comunicar, ensinar e comandar. É a linguagem que lhe permite distinguir as coisas, defini-las e constatá-las, em resumo, designá-las e com essa designação levá-las ao domínio do espírito...”  p. 7</w:t>
      </w:r>
    </w:p>
    <w:p w14:paraId="2DA1B1DD" w14:textId="77777777" w:rsidR="002E5BE9" w:rsidRPr="002E5BE9" w:rsidRDefault="002E5BE9" w:rsidP="002E5BE9">
      <w:pPr>
        <w:pStyle w:val="NormalWeb"/>
        <w:spacing w:before="0" w:beforeAutospacing="0" w:after="0" w:afterAutospacing="0" w:line="360" w:lineRule="auto"/>
        <w:ind w:firstLine="709"/>
        <w:jc w:val="both"/>
        <w:rPr>
          <w:rFonts w:eastAsiaTheme="minorEastAsia"/>
          <w:kern w:val="24"/>
        </w:rPr>
      </w:pPr>
      <w:r w:rsidRPr="002E5BE9">
        <w:t xml:space="preserve">Freud (1908) também aborda a linguagem como aquilo que sustenta, tanto na atividade do poeta quanto na da criança (brincadeira), a relação de empréstimo de seus objetos imaginários e relacionamentos com objetos concretos passíveis de representação. </w:t>
      </w:r>
    </w:p>
    <w:p w14:paraId="2F312B33" w14:textId="77777777" w:rsidR="002E5BE9" w:rsidRPr="002E5BE9" w:rsidRDefault="002E5BE9" w:rsidP="002E5BE9">
      <w:pPr>
        <w:spacing w:after="0" w:line="360" w:lineRule="auto"/>
        <w:ind w:firstLine="709"/>
        <w:jc w:val="both"/>
        <w:rPr>
          <w:rFonts w:ascii="Times New Roman" w:hAnsi="Times New Roman" w:cs="Times New Roman"/>
          <w:sz w:val="24"/>
          <w:szCs w:val="24"/>
        </w:rPr>
      </w:pPr>
      <w:bookmarkStart w:id="3" w:name="_Hlk121914168"/>
      <w:r w:rsidRPr="002E5BE9">
        <w:rPr>
          <w:rFonts w:ascii="Times New Roman" w:eastAsiaTheme="minorEastAsia" w:hAnsi="Times New Roman" w:cs="Times New Roman"/>
          <w:kern w:val="24"/>
          <w:sz w:val="24"/>
          <w:szCs w:val="24"/>
        </w:rPr>
        <w:t>Huizinga (</w:t>
      </w:r>
      <w:r w:rsidRPr="002E5BE9">
        <w:rPr>
          <w:rFonts w:ascii="Times New Roman" w:hAnsi="Times New Roman" w:cs="Times New Roman"/>
          <w:sz w:val="24"/>
          <w:szCs w:val="24"/>
        </w:rPr>
        <w:t xml:space="preserve">1938/2008) </w:t>
      </w:r>
      <w:bookmarkEnd w:id="3"/>
      <w:r w:rsidRPr="002E5BE9">
        <w:rPr>
          <w:rFonts w:ascii="Times New Roman" w:hAnsi="Times New Roman" w:cs="Times New Roman"/>
          <w:sz w:val="24"/>
          <w:szCs w:val="24"/>
        </w:rPr>
        <w:t>concebe a forma poética como um modo natural de expressão e se pergunta o porquê dessa forma poética como forma de expressão nas culturas arcaicas. Aventa a possibilidade de um motivo utilitário, já que se trata de uma sociedade sem livros, podendo ser uma forma mais fácil de memorização. Por fim, afirma que a própria vida dessas sociedades possui uma estrutura métrica e estrófica, estando presente também em documentos do Estado, textos jurídicos, leis, etc. No entanto, o que parece central nessa discussão é a própria característica lúdica da linguagem, a própria estrutura poética da linguagem.</w:t>
      </w:r>
    </w:p>
    <w:p w14:paraId="0C531B0C"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 xml:space="preserve">Interessante notar que esta ideia de como a linguagem se apresenta no início de uma civilização coincide com a teoria desenvolvida por Freud, e depois, por Lacan, sobre a chegada da linguagem no humano. Ao contrário do que se possa pensar não é pela via do sentido que ela se dá, mas sim, pela sua materialidade, que afeta o corpo ao ressoar neste, deixando inscrições psíquicas. Sendo esta a base da teoria da constituição psíquica desenvolvida por esses autores. </w:t>
      </w:r>
    </w:p>
    <w:p w14:paraId="15E7616B" w14:textId="77777777" w:rsidR="002E5BE9" w:rsidRDefault="002E5BE9" w:rsidP="002E5BE9">
      <w:pPr>
        <w:spacing w:after="0" w:line="360" w:lineRule="auto"/>
        <w:ind w:left="2268"/>
        <w:jc w:val="both"/>
        <w:rPr>
          <w:rFonts w:ascii="Times New Roman" w:hAnsi="Times New Roman" w:cs="Times New Roman"/>
          <w:sz w:val="24"/>
          <w:szCs w:val="24"/>
        </w:rPr>
      </w:pPr>
    </w:p>
    <w:p w14:paraId="6B4154D4" w14:textId="1DA31EF5" w:rsidR="002E5BE9" w:rsidRPr="002E5BE9" w:rsidRDefault="002E5BE9" w:rsidP="002E5BE9">
      <w:pPr>
        <w:spacing w:after="0" w:line="240" w:lineRule="auto"/>
        <w:ind w:left="2268"/>
        <w:jc w:val="both"/>
        <w:rPr>
          <w:rFonts w:ascii="Times New Roman" w:hAnsi="Times New Roman" w:cs="Times New Roman"/>
          <w:sz w:val="20"/>
          <w:szCs w:val="20"/>
        </w:rPr>
      </w:pPr>
      <w:r w:rsidRPr="002E5BE9">
        <w:rPr>
          <w:rFonts w:ascii="Times New Roman" w:hAnsi="Times New Roman" w:cs="Times New Roman"/>
          <w:sz w:val="20"/>
          <w:szCs w:val="20"/>
        </w:rPr>
        <w:t xml:space="preserve">“Toda civilização só muito lentamente vai abandonando a forma poética como principal método de expressão das coisas importantes para a vida em comunidade social. A poesia sempre antecede a prosa: para expressão das coisas solenes ou sagradas, a poesia é o único veículo adequado” </w:t>
      </w:r>
      <w:r w:rsidRPr="002E5BE9">
        <w:rPr>
          <w:rFonts w:ascii="Times New Roman" w:eastAsiaTheme="minorEastAsia" w:hAnsi="Times New Roman" w:cs="Times New Roman"/>
          <w:kern w:val="24"/>
          <w:sz w:val="20"/>
          <w:szCs w:val="20"/>
        </w:rPr>
        <w:t xml:space="preserve">Huizinga, </w:t>
      </w:r>
      <w:r w:rsidRPr="002E5BE9">
        <w:rPr>
          <w:rFonts w:ascii="Times New Roman" w:hAnsi="Times New Roman" w:cs="Times New Roman"/>
          <w:sz w:val="20"/>
          <w:szCs w:val="20"/>
        </w:rPr>
        <w:t xml:space="preserve">1938/2008 p. 142. </w:t>
      </w:r>
    </w:p>
    <w:p w14:paraId="44602F11" w14:textId="77777777" w:rsidR="002E5BE9" w:rsidRPr="002E5BE9" w:rsidRDefault="002E5BE9" w:rsidP="002E5BE9">
      <w:pPr>
        <w:spacing w:after="0" w:line="360" w:lineRule="auto"/>
        <w:ind w:firstLine="709"/>
        <w:jc w:val="both"/>
        <w:rPr>
          <w:rFonts w:ascii="Times New Roman" w:hAnsi="Times New Roman" w:cs="Times New Roman"/>
          <w:sz w:val="24"/>
          <w:szCs w:val="24"/>
        </w:rPr>
      </w:pPr>
    </w:p>
    <w:p w14:paraId="38FA884D"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 xml:space="preserve">Assim, tal como colocado por Huizinga, “a poesia antecede a prosa”, pois a primeira forma de linguagem nas culturas arcaicas é poética, é lúdica, sendo uma </w:t>
      </w:r>
      <w:r w:rsidRPr="002E5BE9">
        <w:rPr>
          <w:rFonts w:ascii="Times New Roman" w:eastAsiaTheme="majorEastAsia" w:hAnsi="Times New Roman" w:cs="Times New Roman"/>
          <w:kern w:val="24"/>
          <w:position w:val="1"/>
          <w:sz w:val="24"/>
          <w:szCs w:val="24"/>
        </w:rPr>
        <w:t xml:space="preserve">“categoria absolutamente primária da vida”, </w:t>
      </w:r>
      <w:r w:rsidRPr="002E5BE9">
        <w:rPr>
          <w:rFonts w:ascii="Times New Roman" w:hAnsi="Times New Roman" w:cs="Times New Roman"/>
          <w:sz w:val="24"/>
          <w:szCs w:val="24"/>
        </w:rPr>
        <w:t>como ele mesmo também mostrou, que produz satisfação e liberdade,</w:t>
      </w:r>
      <w:r w:rsidRPr="002E5BE9">
        <w:rPr>
          <w:rFonts w:ascii="Times New Roman" w:eastAsiaTheme="majorEastAsia" w:hAnsi="Times New Roman" w:cs="Times New Roman"/>
          <w:kern w:val="24"/>
          <w:position w:val="1"/>
          <w:sz w:val="24"/>
          <w:szCs w:val="24"/>
        </w:rPr>
        <w:t xml:space="preserve"> tendo </w:t>
      </w:r>
      <w:r w:rsidRPr="002E5BE9">
        <w:rPr>
          <w:rFonts w:ascii="Times New Roman" w:eastAsiaTheme="majorEastAsia" w:hAnsi="Times New Roman" w:cs="Times New Roman"/>
          <w:kern w:val="24"/>
          <w:position w:val="1"/>
          <w:sz w:val="24"/>
          <w:szCs w:val="24"/>
        </w:rPr>
        <w:lastRenderedPageBreak/>
        <w:t>como fundamento o irracional, relacionado ao espírito</w:t>
      </w:r>
      <w:r w:rsidRPr="002E5BE9">
        <w:rPr>
          <w:rFonts w:ascii="Times New Roman" w:hAnsi="Times New Roman" w:cs="Times New Roman"/>
          <w:sz w:val="24"/>
          <w:szCs w:val="24"/>
        </w:rPr>
        <w:t>. O que está em jogo é o “d</w:t>
      </w:r>
      <w:r w:rsidRPr="002E5BE9">
        <w:rPr>
          <w:rFonts w:ascii="Times New Roman" w:eastAsiaTheme="majorEastAsia" w:hAnsi="Times New Roman" w:cs="Times New Roman"/>
          <w:kern w:val="24"/>
          <w:position w:val="1"/>
          <w:sz w:val="24"/>
          <w:szCs w:val="24"/>
        </w:rPr>
        <w:t xml:space="preserve">ivertimento” (p. 5), o “agrado” (p. 5), a “alegria” (spass e witz) p. 5, citando como exemplos o grito de prazer do bebê, a paixão da torcida, justamente o que toca, antes de tudo, o corpo. </w:t>
      </w:r>
    </w:p>
    <w:p w14:paraId="7E4BC5BD" w14:textId="77777777" w:rsidR="002E5BE9" w:rsidRPr="002E5BE9" w:rsidRDefault="002E5BE9" w:rsidP="002E5BE9">
      <w:pPr>
        <w:spacing w:after="0" w:line="360" w:lineRule="auto"/>
        <w:ind w:firstLine="709"/>
        <w:jc w:val="both"/>
        <w:rPr>
          <w:rFonts w:ascii="Times New Roman" w:hAnsi="Times New Roman" w:cs="Times New Roman"/>
          <w:sz w:val="24"/>
          <w:szCs w:val="24"/>
        </w:rPr>
      </w:pPr>
      <w:r w:rsidRPr="002E5BE9">
        <w:rPr>
          <w:rFonts w:ascii="Times New Roman" w:hAnsi="Times New Roman" w:cs="Times New Roman"/>
          <w:sz w:val="24"/>
          <w:szCs w:val="24"/>
        </w:rPr>
        <w:t>Em 1905, no texto “Os chistes e sua relação com o inconsciente”, Freud nos mostra o vazio da palavra, o que permite “jogar” com elas e produzir tanto outros sentidos quanto nenhum, apontando para uma satisfação e liberdade produzida aí. Em 1910, em “O sentido antitético das palavras primitivas”, observou o impacto dessas no corpo, citando o “brincar com as palavras” próprio das crianças, como as inversões fonéticas, quando invertem som e sentido, comparando ao funcionamento dos sonhos, e corroborando também a satisfação ali presente.</w:t>
      </w:r>
    </w:p>
    <w:p w14:paraId="3BEDE6B6"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Huizinga (1938/2008) aborda o limite impreciso entre a expressão religiosa e filosófica e a expressão poética para investigar a criação poética. Nas fases mais antigas as formas de vida social, a religião, o direito, a guerra e a política mantinham uma relação mais próxima do jogo, e ao longo do tempo vai se distanciando deste. Porém observa que a função do poeta tem sua origem na esfera lúdica e isso se mantém, sendo a poiesis uma função lúdica. O autor explica que se trata de uma estrutura diferente da “vida comum”, criada pelo espírito, que “estão ligadas por relações diferentes das da lógica e da causalidade” (p. 133). Relaciona ao mundo da criança, do animal, do selvagem e do visionário, localizando-os em um “plano primitivo e originário”, remetendo ao sonho, encantamento, êxtase e ao riso.</w:t>
      </w:r>
    </w:p>
    <w:p w14:paraId="30B8A21E"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“Em sua função original de fator das culturas primitivas, a poesia nasceu durante o jogo e enquanto jogo – jogo sagrado, sem dúvida, mas sempre, mesmo em seu carácter sacro, nos limites da extravagância, da alegria e do divertimento.” p. 136</w:t>
      </w:r>
    </w:p>
    <w:p w14:paraId="3630361C"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O autor traz vários exemplos de “poesia social-agonística” (p.136) em jogos culturais colhidos por pesquisadores em trabalhos de campos.</w:t>
      </w:r>
    </w:p>
    <w:p w14:paraId="2A5CCF02" w14:textId="77777777" w:rsidR="002E5BE9" w:rsidRDefault="002E5BE9" w:rsidP="002E5BE9">
      <w:pPr>
        <w:spacing w:after="0" w:line="360" w:lineRule="auto"/>
        <w:ind w:left="2268"/>
        <w:jc w:val="both"/>
        <w:rPr>
          <w:rFonts w:ascii="Times New Roman" w:eastAsiaTheme="majorEastAsia" w:hAnsi="Times New Roman" w:cs="Times New Roman"/>
          <w:kern w:val="24"/>
          <w:position w:val="1"/>
          <w:sz w:val="24"/>
          <w:szCs w:val="24"/>
        </w:rPr>
      </w:pPr>
    </w:p>
    <w:p w14:paraId="7298A882" w14:textId="3D095709" w:rsidR="002E5BE9" w:rsidRPr="002E5BE9" w:rsidRDefault="002E5BE9" w:rsidP="002E5BE9">
      <w:pPr>
        <w:spacing w:after="0" w:line="240" w:lineRule="auto"/>
        <w:ind w:left="2268"/>
        <w:jc w:val="both"/>
        <w:rPr>
          <w:rFonts w:ascii="Times New Roman" w:eastAsiaTheme="majorEastAsia" w:hAnsi="Times New Roman" w:cs="Times New Roman"/>
          <w:kern w:val="24"/>
          <w:position w:val="1"/>
          <w:sz w:val="20"/>
          <w:szCs w:val="20"/>
        </w:rPr>
      </w:pPr>
      <w:r w:rsidRPr="002E5BE9">
        <w:rPr>
          <w:rFonts w:ascii="Times New Roman" w:eastAsiaTheme="majorEastAsia" w:hAnsi="Times New Roman" w:cs="Times New Roman"/>
          <w:kern w:val="24"/>
          <w:position w:val="1"/>
          <w:sz w:val="20"/>
          <w:szCs w:val="20"/>
        </w:rPr>
        <w:t>“Os homens e mulheres sentam-se uns em frente dos outros e cantam pequenas canções, algumas improvisadas, acompanhadas por um tambor. As canções são sempre de troça ou desafio. (...) As canções assumem sempre a forma de estrofe e antiestrofe, do ataque e da réplica, da pergunta e da resposta, do desafio e da desforra. Por vezes, assemelham-se aos enigmas. O Inga fuka mais típico chama-se “Inga fuka de preceder e seguir; cada estrofe começa com a palavra “perseguir” ou “seguir uns aos outros”, como em certos jogos infantis.”</w:t>
      </w:r>
      <w:r w:rsidRPr="002E5BE9">
        <w:rPr>
          <w:rStyle w:val="Refdenotaderodap"/>
          <w:rFonts w:ascii="Times New Roman" w:eastAsiaTheme="majorEastAsia" w:hAnsi="Times New Roman" w:cs="Times New Roman"/>
          <w:kern w:val="24"/>
          <w:position w:val="1"/>
          <w:sz w:val="20"/>
          <w:szCs w:val="20"/>
        </w:rPr>
        <w:footnoteReference w:id="7"/>
      </w:r>
      <w:r w:rsidRPr="002E5BE9">
        <w:rPr>
          <w:rFonts w:ascii="Times New Roman" w:eastAsiaTheme="majorEastAsia" w:hAnsi="Times New Roman" w:cs="Times New Roman"/>
          <w:kern w:val="24"/>
          <w:position w:val="1"/>
          <w:sz w:val="20"/>
          <w:szCs w:val="20"/>
        </w:rPr>
        <w:t xml:space="preserve"> p. 137</w:t>
      </w:r>
    </w:p>
    <w:p w14:paraId="4E0FEFFC" w14:textId="77777777" w:rsid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p>
    <w:p w14:paraId="65858959" w14:textId="547677CE" w:rsid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 xml:space="preserve">Huizinga concebe a poesia, nas civilizações, em especial nas culturas arcaicas, para além de seu caráter estético, enfatiza sua função vital que é social e litúrgica ao mesmo tempo, através </w:t>
      </w:r>
      <w:r w:rsidRPr="002E5BE9">
        <w:rPr>
          <w:rFonts w:ascii="Times New Roman" w:eastAsiaTheme="majorEastAsia" w:hAnsi="Times New Roman" w:cs="Times New Roman"/>
          <w:kern w:val="24"/>
          <w:position w:val="1"/>
          <w:sz w:val="24"/>
          <w:szCs w:val="24"/>
        </w:rPr>
        <w:lastRenderedPageBreak/>
        <w:t>do “ritual, divertimento, arte, invenção de enigmas, doutrina, persuasão, feitiçaria, adivinhação, profecia e competição” (p. 134). Assim, ele aponta que não é só no sagrado mas também nas diversões sociais, nas celebrações.</w:t>
      </w:r>
    </w:p>
    <w:p w14:paraId="5FDEEAD5"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p>
    <w:p w14:paraId="4EF2FA91" w14:textId="77777777" w:rsidR="002E5BE9" w:rsidRPr="002E5BE9" w:rsidRDefault="002E5BE9" w:rsidP="002E5BE9">
      <w:pPr>
        <w:spacing w:after="0" w:line="240" w:lineRule="auto"/>
        <w:ind w:left="2268"/>
        <w:jc w:val="both"/>
        <w:rPr>
          <w:rFonts w:ascii="Times New Roman" w:eastAsiaTheme="majorEastAsia" w:hAnsi="Times New Roman" w:cs="Times New Roman"/>
          <w:kern w:val="24"/>
          <w:position w:val="1"/>
          <w:sz w:val="20"/>
          <w:szCs w:val="20"/>
        </w:rPr>
      </w:pPr>
      <w:r w:rsidRPr="002E5BE9">
        <w:rPr>
          <w:rFonts w:ascii="Times New Roman" w:eastAsiaTheme="majorEastAsia" w:hAnsi="Times New Roman" w:cs="Times New Roman"/>
          <w:kern w:val="24"/>
          <w:position w:val="1"/>
          <w:sz w:val="20"/>
          <w:szCs w:val="20"/>
        </w:rPr>
        <w:t>“O elemento poético formal é constituído pela assonância que, repetindo a mesma palavra ou uma variação dela, estabelece uma relação entre a tese e a antítese. O elemento puramente poético é constituído por uma alusão, por uma ideia brilhante surgida bruscamente, o jogo de palavras ou simplesmente o som das próprias palavras, sendo que neste processo o sentido pode perder-se completamente.” p. 137</w:t>
      </w:r>
    </w:p>
    <w:p w14:paraId="5A836158"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p>
    <w:p w14:paraId="7D3A508C"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Assim, há diferentes formas poéticas presentes nesses jogos, onde o efeito é atingido ora por uma variação lúdica da melodia, pela sonoridade das palavras, ora pelo significado, alusão ou improvisação.</w:t>
      </w:r>
    </w:p>
    <w:p w14:paraId="0F609466" w14:textId="77777777" w:rsidR="002E5BE9" w:rsidRDefault="002E5BE9" w:rsidP="002E5BE9">
      <w:pPr>
        <w:spacing w:after="0" w:line="360" w:lineRule="auto"/>
        <w:jc w:val="both"/>
        <w:rPr>
          <w:rFonts w:ascii="Times New Roman" w:eastAsiaTheme="majorEastAsia" w:hAnsi="Times New Roman" w:cs="Times New Roman"/>
          <w:b/>
          <w:bCs/>
          <w:kern w:val="24"/>
          <w:position w:val="1"/>
          <w:sz w:val="24"/>
          <w:szCs w:val="24"/>
        </w:rPr>
      </w:pPr>
    </w:p>
    <w:p w14:paraId="4130F40F" w14:textId="2825A3E8" w:rsidR="002E5BE9" w:rsidRPr="002E5BE9" w:rsidRDefault="002E5BE9" w:rsidP="002E5BE9">
      <w:pPr>
        <w:spacing w:after="0" w:line="360" w:lineRule="auto"/>
        <w:jc w:val="both"/>
        <w:rPr>
          <w:rFonts w:ascii="Times New Roman" w:eastAsiaTheme="majorEastAsia" w:hAnsi="Times New Roman" w:cs="Times New Roman"/>
          <w:b/>
          <w:bCs/>
          <w:kern w:val="24"/>
          <w:position w:val="1"/>
          <w:sz w:val="24"/>
          <w:szCs w:val="24"/>
        </w:rPr>
      </w:pPr>
      <w:r>
        <w:rPr>
          <w:rFonts w:ascii="Times New Roman" w:eastAsiaTheme="majorEastAsia" w:hAnsi="Times New Roman" w:cs="Times New Roman"/>
          <w:b/>
          <w:bCs/>
          <w:kern w:val="24"/>
          <w:position w:val="1"/>
          <w:sz w:val="24"/>
          <w:szCs w:val="24"/>
        </w:rPr>
        <w:t xml:space="preserve">5 </w:t>
      </w:r>
      <w:r w:rsidRPr="002E5BE9">
        <w:rPr>
          <w:rFonts w:ascii="Times New Roman" w:eastAsiaTheme="majorEastAsia" w:hAnsi="Times New Roman" w:cs="Times New Roman"/>
          <w:b/>
          <w:bCs/>
          <w:kern w:val="24"/>
          <w:position w:val="1"/>
          <w:sz w:val="24"/>
          <w:szCs w:val="24"/>
        </w:rPr>
        <w:t>O INFANTIL E O PRIMITIVO</w:t>
      </w:r>
    </w:p>
    <w:p w14:paraId="0E0FBE31"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 xml:space="preserve">Huizinga observa que, tanto nos rituais religiosos quanto nas brincadeiras infantis havia, de forma concomitante, a consciência de que tratava-se de uma encenação, de algo imaginativo, que eles mesmo montavam como encenação e encenavam, e a credulidade e seriedade como conduziam essa experiência. </w:t>
      </w:r>
    </w:p>
    <w:p w14:paraId="462F1015" w14:textId="77777777" w:rsidR="002E5BE9" w:rsidRDefault="002E5BE9" w:rsidP="002E5BE9">
      <w:pPr>
        <w:spacing w:after="0" w:line="360" w:lineRule="auto"/>
        <w:ind w:left="2268"/>
        <w:jc w:val="both"/>
        <w:rPr>
          <w:rFonts w:ascii="Times New Roman" w:eastAsiaTheme="majorEastAsia" w:hAnsi="Times New Roman" w:cs="Times New Roman"/>
          <w:kern w:val="24"/>
          <w:position w:val="1"/>
          <w:sz w:val="24"/>
          <w:szCs w:val="24"/>
        </w:rPr>
      </w:pPr>
    </w:p>
    <w:p w14:paraId="0D001002" w14:textId="76B2D8AB" w:rsidR="002E5BE9" w:rsidRPr="002E5BE9" w:rsidRDefault="002E5BE9" w:rsidP="002E5BE9">
      <w:pPr>
        <w:spacing w:after="0" w:line="240" w:lineRule="auto"/>
        <w:ind w:left="2268"/>
        <w:jc w:val="both"/>
        <w:rPr>
          <w:rFonts w:ascii="Times New Roman" w:eastAsiaTheme="majorEastAsia" w:hAnsi="Times New Roman" w:cs="Times New Roman"/>
          <w:kern w:val="24"/>
          <w:position w:val="1"/>
          <w:sz w:val="20"/>
          <w:szCs w:val="20"/>
        </w:rPr>
      </w:pPr>
      <w:r w:rsidRPr="002E5BE9">
        <w:rPr>
          <w:rFonts w:ascii="Times New Roman" w:eastAsiaTheme="majorEastAsia" w:hAnsi="Times New Roman" w:cs="Times New Roman"/>
          <w:kern w:val="24"/>
          <w:position w:val="1"/>
          <w:sz w:val="20"/>
          <w:szCs w:val="20"/>
        </w:rPr>
        <w:t>“Por outras palavras, recapitulando o que já dissemos acerca do mito em geral, parece-nos haver lugar para duvidar se de fato os hindus e os escandinavos primitivos alguma vez realmente chegaram a acreditar, com toda a força de convicção, em ficções como essa da criação do mundo a partir dos membros de um corpo humano. Seja como for, é impossível provar a realidade dessa crença. Podemos pelo menos ir até ao ponto de afirmar que é extremamente improvável” p. 153</w:t>
      </w:r>
    </w:p>
    <w:p w14:paraId="5672C4AA" w14:textId="77777777" w:rsidR="002E5BE9" w:rsidRPr="002E5BE9" w:rsidRDefault="002E5BE9" w:rsidP="002E5BE9">
      <w:pPr>
        <w:spacing w:after="0" w:line="360" w:lineRule="auto"/>
        <w:ind w:firstLine="709"/>
        <w:jc w:val="both"/>
        <w:rPr>
          <w:rFonts w:ascii="Times New Roman" w:eastAsia="SimSun" w:hAnsi="Times New Roman" w:cs="Times New Roman"/>
          <w:sz w:val="24"/>
          <w:szCs w:val="24"/>
          <w:lang w:eastAsia="ar-SA"/>
        </w:rPr>
      </w:pPr>
    </w:p>
    <w:p w14:paraId="0BEF807B" w14:textId="77777777" w:rsidR="002E5BE9" w:rsidRPr="002E5BE9" w:rsidRDefault="002E5BE9" w:rsidP="002E5BE9">
      <w:pPr>
        <w:spacing w:after="0" w:line="360" w:lineRule="auto"/>
        <w:ind w:firstLine="709"/>
        <w:jc w:val="both"/>
        <w:rPr>
          <w:rFonts w:ascii="Times New Roman" w:eastAsia="SimSun" w:hAnsi="Times New Roman" w:cs="Times New Roman"/>
          <w:color w:val="2F5496" w:themeColor="accent1" w:themeShade="BF"/>
          <w:sz w:val="24"/>
          <w:szCs w:val="24"/>
          <w:lang w:eastAsia="ar-SA"/>
        </w:rPr>
      </w:pPr>
      <w:r w:rsidRPr="002E5BE9">
        <w:rPr>
          <w:rFonts w:ascii="Times New Roman" w:eastAsia="SimSun" w:hAnsi="Times New Roman" w:cs="Times New Roman"/>
          <w:sz w:val="24"/>
          <w:szCs w:val="24"/>
          <w:lang w:eastAsia="ar-SA"/>
        </w:rPr>
        <w:t xml:space="preserve">Freud (1908) lembra o quão injusto seria pensar que a criança não leva a sério sua brincadeira, pois transpõe seu mundo para uma nova ordem que lhe agrada. No entanto, observa que ela a diferencia da realidade. </w:t>
      </w:r>
      <w:r w:rsidRPr="002E5BE9">
        <w:rPr>
          <w:rFonts w:ascii="Times New Roman" w:eastAsiaTheme="majorEastAsia" w:hAnsi="Times New Roman" w:cs="Times New Roman"/>
          <w:kern w:val="24"/>
          <w:position w:val="1"/>
          <w:sz w:val="24"/>
          <w:szCs w:val="24"/>
        </w:rPr>
        <w:t xml:space="preserve">Em determinado momento de sua obra (1907) também aproxima o primitivo à criança, quando trata do esclarecimento sexual às crianças. </w:t>
      </w:r>
      <w:r w:rsidRPr="002E5BE9">
        <w:rPr>
          <w:rFonts w:ascii="Times New Roman" w:eastAsia="Calibri" w:hAnsi="Times New Roman" w:cs="Times New Roman"/>
          <w:sz w:val="24"/>
          <w:szCs w:val="24"/>
        </w:rPr>
        <w:t>O psicanalista</w:t>
      </w:r>
      <w:r w:rsidRPr="002E5BE9">
        <w:rPr>
          <w:rFonts w:ascii="Times New Roman" w:eastAsia="SimSun" w:hAnsi="Times New Roman" w:cs="Times New Roman"/>
          <w:sz w:val="24"/>
          <w:szCs w:val="24"/>
          <w:lang w:eastAsia="ar-SA"/>
        </w:rPr>
        <w:t xml:space="preserve"> acreditava que fosse possível prevenir, pela via do esclarecimento, a neurose e a inibição intelectual que o excesso de moral da época exercia sobre as crianças.</w:t>
      </w:r>
      <w:r w:rsidRPr="002E5BE9">
        <w:rPr>
          <w:rFonts w:ascii="Times New Roman" w:eastAsiaTheme="majorEastAsia" w:hAnsi="Times New Roman" w:cs="Times New Roman"/>
          <w:kern w:val="24"/>
          <w:position w:val="1"/>
          <w:sz w:val="24"/>
          <w:szCs w:val="24"/>
        </w:rPr>
        <w:t xml:space="preserve"> </w:t>
      </w:r>
      <w:bookmarkStart w:id="4" w:name="_Hlk121755715"/>
      <w:r w:rsidRPr="002E5BE9">
        <w:rPr>
          <w:rFonts w:ascii="Times New Roman" w:eastAsiaTheme="majorEastAsia" w:hAnsi="Times New Roman" w:cs="Times New Roman"/>
          <w:kern w:val="24"/>
          <w:position w:val="1"/>
          <w:sz w:val="24"/>
          <w:szCs w:val="24"/>
        </w:rPr>
        <w:t xml:space="preserve">Porém, em </w:t>
      </w:r>
      <w:r w:rsidRPr="002E5BE9">
        <w:rPr>
          <w:rFonts w:ascii="Times New Roman" w:eastAsia="SimSun" w:hAnsi="Times New Roman" w:cs="Times New Roman"/>
          <w:sz w:val="24"/>
          <w:szCs w:val="24"/>
          <w:lang w:eastAsia="ar-SA"/>
        </w:rPr>
        <w:t>1937, (p. 338)</w:t>
      </w:r>
      <w:r w:rsidRPr="002E5BE9">
        <w:rPr>
          <w:rFonts w:ascii="Times New Roman" w:eastAsiaTheme="majorEastAsia" w:hAnsi="Times New Roman" w:cs="Times New Roman"/>
          <w:kern w:val="24"/>
          <w:position w:val="1"/>
          <w:sz w:val="24"/>
          <w:szCs w:val="24"/>
        </w:rPr>
        <w:t xml:space="preserve"> ele recua dessa ideia:</w:t>
      </w:r>
    </w:p>
    <w:bookmarkEnd w:id="4"/>
    <w:p w14:paraId="7E20B689" w14:textId="77777777" w:rsidR="002E5BE9" w:rsidRPr="002E5BE9" w:rsidRDefault="002E5BE9" w:rsidP="002E5BE9">
      <w:pPr>
        <w:suppressAutoHyphens/>
        <w:spacing w:after="0" w:line="360" w:lineRule="auto"/>
        <w:ind w:left="2268" w:firstLine="709"/>
        <w:jc w:val="both"/>
        <w:rPr>
          <w:rFonts w:ascii="Times New Roman" w:eastAsia="SimSun" w:hAnsi="Times New Roman" w:cs="Times New Roman"/>
          <w:color w:val="2F5496" w:themeColor="accent1" w:themeShade="BF"/>
          <w:sz w:val="24"/>
          <w:szCs w:val="24"/>
          <w:lang w:eastAsia="ar-SA"/>
        </w:rPr>
      </w:pPr>
    </w:p>
    <w:p w14:paraId="6993A679" w14:textId="03DDFCB1" w:rsidR="002E5BE9" w:rsidRPr="002E5BE9" w:rsidRDefault="002E5BE9" w:rsidP="002E5BE9">
      <w:pPr>
        <w:suppressAutoHyphens/>
        <w:spacing w:after="0" w:line="240" w:lineRule="auto"/>
        <w:ind w:left="2268"/>
        <w:jc w:val="both"/>
        <w:rPr>
          <w:rFonts w:ascii="Times New Roman" w:eastAsia="SimSun" w:hAnsi="Times New Roman" w:cs="Times New Roman"/>
          <w:sz w:val="20"/>
          <w:szCs w:val="20"/>
          <w:lang w:eastAsia="ar-SA"/>
        </w:rPr>
      </w:pPr>
      <w:r w:rsidRPr="002E5BE9">
        <w:rPr>
          <w:rFonts w:ascii="Times New Roman" w:eastAsia="SimSun" w:hAnsi="Times New Roman" w:cs="Times New Roman"/>
          <w:sz w:val="20"/>
          <w:szCs w:val="20"/>
          <w:lang w:eastAsia="ar-SA"/>
        </w:rPr>
        <w:t xml:space="preserve">Muito tempo depois de terem recebido o esclarecimento sexual, elas ainda se comportam como os primitivos aos quais se impingiu o cristianismo e que, secretamente, continuam a adorar seus antigos deuses. </w:t>
      </w:r>
    </w:p>
    <w:p w14:paraId="6066654B" w14:textId="77777777" w:rsidR="002E5BE9" w:rsidRPr="002E5BE9" w:rsidRDefault="002E5BE9" w:rsidP="002E5BE9">
      <w:pPr>
        <w:suppressAutoHyphens/>
        <w:spacing w:after="0" w:line="360" w:lineRule="auto"/>
        <w:ind w:firstLine="709"/>
        <w:jc w:val="both"/>
        <w:rPr>
          <w:rFonts w:ascii="Times New Roman" w:eastAsia="SimSun" w:hAnsi="Times New Roman" w:cs="Times New Roman"/>
          <w:color w:val="2F5496" w:themeColor="accent1" w:themeShade="BF"/>
          <w:sz w:val="24"/>
          <w:szCs w:val="24"/>
          <w:lang w:eastAsia="ar-SA"/>
        </w:rPr>
      </w:pPr>
      <w:r w:rsidRPr="002E5BE9">
        <w:rPr>
          <w:rFonts w:ascii="Times New Roman" w:eastAsia="SimSun" w:hAnsi="Times New Roman" w:cs="Times New Roman"/>
          <w:color w:val="2F5496" w:themeColor="accent1" w:themeShade="BF"/>
          <w:sz w:val="24"/>
          <w:szCs w:val="24"/>
          <w:lang w:eastAsia="ar-SA"/>
        </w:rPr>
        <w:t xml:space="preserve"> </w:t>
      </w:r>
    </w:p>
    <w:p w14:paraId="5348D951" w14:textId="77777777" w:rsidR="002E5BE9" w:rsidRPr="002E5BE9" w:rsidRDefault="002E5BE9" w:rsidP="002E5BE9">
      <w:pPr>
        <w:suppressAutoHyphens/>
        <w:spacing w:after="0" w:line="360" w:lineRule="auto"/>
        <w:ind w:firstLine="709"/>
        <w:jc w:val="both"/>
        <w:rPr>
          <w:rFonts w:ascii="Times New Roman" w:eastAsia="SimSun" w:hAnsi="Times New Roman" w:cs="Times New Roman"/>
          <w:sz w:val="24"/>
          <w:szCs w:val="24"/>
          <w:lang w:eastAsia="ar-SA"/>
        </w:rPr>
      </w:pPr>
      <w:r w:rsidRPr="002E5BE9">
        <w:rPr>
          <w:rFonts w:ascii="Times New Roman" w:eastAsia="SimSun" w:hAnsi="Times New Roman" w:cs="Times New Roman"/>
          <w:sz w:val="24"/>
          <w:szCs w:val="24"/>
          <w:lang w:eastAsia="ar-SA"/>
        </w:rPr>
        <w:lastRenderedPageBreak/>
        <w:t xml:space="preserve">Deste modo, o autor destaca a impermeabilidade do sujeito à racionalidade e sua suscetibilidade ao que é pulsional, evidenciando a presença das ficções infantis na constituição psíquica tal como acontece também na construção dos mitos, onde as ficções entram para preencher as lacunas sobre a origem e sentido do mundo de forma geral. O que nos ajuda a pensar não pela via da credulidade, mas sim na forma como a realidade é construída, a partir de ficções, como uma forma de lidar com a complexidade da realidade, seja na perspectiva do sujeito, via ficções infantis e fantasias, seja no coletivo, via construção de mitos. </w:t>
      </w:r>
    </w:p>
    <w:p w14:paraId="2CC5E7EC"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Às voltas com essa questão, Huizinga (1938/2008) também analisa as personificações de entidades sagradas como forma de canalizar e apaziguar emoções coletivas ou como um “truque psicológico para desfazer tensões sociais”. Por fim ele reconhece que nas construções míticas não há pretensão de realidade absoluta, oscilando entre a convicção e a fantasia.</w:t>
      </w:r>
    </w:p>
    <w:p w14:paraId="75ECF801" w14:textId="77777777" w:rsidR="002E5BE9" w:rsidRDefault="002E5BE9" w:rsidP="002E5BE9">
      <w:pPr>
        <w:spacing w:after="0" w:line="360" w:lineRule="auto"/>
        <w:jc w:val="both"/>
        <w:rPr>
          <w:rFonts w:ascii="Times New Roman" w:eastAsiaTheme="majorEastAsia" w:hAnsi="Times New Roman" w:cs="Times New Roman"/>
          <w:b/>
          <w:bCs/>
          <w:kern w:val="24"/>
          <w:position w:val="1"/>
          <w:sz w:val="24"/>
          <w:szCs w:val="24"/>
        </w:rPr>
      </w:pPr>
    </w:p>
    <w:p w14:paraId="3F5F0700" w14:textId="19401CF3" w:rsidR="002E5BE9" w:rsidRPr="002E5BE9" w:rsidRDefault="002E5BE9" w:rsidP="002E5BE9">
      <w:pPr>
        <w:spacing w:after="0" w:line="360" w:lineRule="auto"/>
        <w:jc w:val="both"/>
        <w:rPr>
          <w:rFonts w:ascii="Times New Roman" w:eastAsiaTheme="majorEastAsia" w:hAnsi="Times New Roman" w:cs="Times New Roman"/>
          <w:caps/>
          <w:kern w:val="24"/>
          <w:position w:val="1"/>
          <w:sz w:val="24"/>
          <w:szCs w:val="24"/>
        </w:rPr>
      </w:pPr>
      <w:r>
        <w:rPr>
          <w:rFonts w:ascii="Times New Roman" w:eastAsiaTheme="majorEastAsia" w:hAnsi="Times New Roman" w:cs="Times New Roman"/>
          <w:b/>
          <w:bCs/>
          <w:kern w:val="24"/>
          <w:position w:val="1"/>
          <w:sz w:val="24"/>
          <w:szCs w:val="24"/>
        </w:rPr>
        <w:t xml:space="preserve">6 </w:t>
      </w:r>
      <w:r w:rsidRPr="002E5BE9">
        <w:rPr>
          <w:rFonts w:ascii="Times New Roman" w:eastAsiaTheme="majorEastAsia" w:hAnsi="Times New Roman" w:cs="Times New Roman"/>
          <w:b/>
          <w:bCs/>
          <w:kern w:val="24"/>
          <w:position w:val="1"/>
          <w:sz w:val="24"/>
          <w:szCs w:val="24"/>
        </w:rPr>
        <w:t>CONSIDERAÇÕES FINAIS</w:t>
      </w:r>
    </w:p>
    <w:p w14:paraId="3B9C62AB"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hAnsi="Times New Roman" w:cs="Times New Roman"/>
          <w:sz w:val="24"/>
          <w:szCs w:val="24"/>
        </w:rPr>
        <w:t>A rica pesquisa desenvolvida por Huizinga sobre os rituais sagrados e o brincar foi bastante ilustrativo para mim, proporcionando uma ampliação de conceitos já conhecidos, porém, agora, vistos de outro ângulo, o do historiador. Foi possível verificar mais de perto, e de forma aprofundada, com esse material, os relatos descritivos dos rituais, o lúdico nas civilizações primitivas, o que me pareceu surpreendente. O que me interessou foi o lúdico na cultura, sobretudo, o duplo movimento entre</w:t>
      </w:r>
      <w:r w:rsidRPr="002E5BE9">
        <w:rPr>
          <w:rFonts w:ascii="Times New Roman" w:eastAsia="Times New Roman" w:hAnsi="Times New Roman" w:cs="Times New Roman"/>
          <w:sz w:val="24"/>
          <w:szCs w:val="24"/>
        </w:rPr>
        <w:t xml:space="preserve"> indivíduo e coletivo, sujeito e social. </w:t>
      </w:r>
    </w:p>
    <w:p w14:paraId="79820186"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Huizinga (1938/2008), ao longo dessa obra, buscou “... determinar até que ponto a própria cultura possui um caráter lúdico” (p. 1), tentando responder o por que dessa. Partindo do lúdico da cultura, passa pela linguagem, relacionando a função lúdica à poética,  atribuindo, por fim, às civilizações primitivas essa característica. Restando ainda um impasse:</w:t>
      </w:r>
    </w:p>
    <w:p w14:paraId="0B8175DB"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“Haverá razões para chamar a este hábito inato do espírito, a esta tendência para criar um mundo imaginário de seres vivos (ou talvez um mundo de ideias animadas), um jogo do espírito ou um jogo mental?” p. 151.</w:t>
      </w:r>
    </w:p>
    <w:p w14:paraId="009315EC"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Afinal, não seria a “imaginação poética”, esse sem sentido, que remete ao vazio da palavra, uma característica própria da linguagem, aquilo que liga os sujeitos, que faz liame social, a função lúdica e poética da linguagem?</w:t>
      </w:r>
    </w:p>
    <w:p w14:paraId="25BCBD87" w14:textId="77777777" w:rsidR="002E5BE9" w:rsidRPr="002E5BE9" w:rsidRDefault="002E5BE9" w:rsidP="002E5BE9">
      <w:pPr>
        <w:spacing w:after="0" w:line="360" w:lineRule="auto"/>
        <w:ind w:firstLine="709"/>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 xml:space="preserve">Com a psicanálise, sem a intenção de sobrepor os dois campos em questão, podemos responder que essa “tendência para criar um mundo imaginário” ou esse “hábito inato do espírito”, não é nem um jogo do espírito nem um jogo mental, tem a ver com o inconsciente atravessado e </w:t>
      </w:r>
      <w:r w:rsidRPr="002E5BE9">
        <w:rPr>
          <w:rFonts w:ascii="Times New Roman" w:eastAsiaTheme="majorEastAsia" w:hAnsi="Times New Roman" w:cs="Times New Roman"/>
          <w:kern w:val="24"/>
          <w:position w:val="1"/>
          <w:sz w:val="24"/>
          <w:szCs w:val="24"/>
        </w:rPr>
        <w:lastRenderedPageBreak/>
        <w:t>constituído pela linguagem e que, portanto, não é inato. O que implica a preponderância do pulsional, das ficções e fantasias, sobre o instintual e o racional.</w:t>
      </w:r>
    </w:p>
    <w:p w14:paraId="54BF9FC3"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r w:rsidRPr="002E5BE9">
        <w:rPr>
          <w:rFonts w:ascii="Times New Roman" w:eastAsia="Times New Roman" w:hAnsi="Times New Roman" w:cs="Times New Roman"/>
          <w:sz w:val="24"/>
          <w:szCs w:val="24"/>
        </w:rPr>
        <w:br/>
      </w:r>
    </w:p>
    <w:p w14:paraId="5660D843"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5C557162"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54EB9DC8"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6E10F20C"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1B22A1E2"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1AA927C1"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6666E9FB"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152B3E58"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3703689F"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18D16D83" w14:textId="77777777" w:rsidR="002E5BE9" w:rsidRPr="002E5BE9" w:rsidRDefault="002E5BE9" w:rsidP="002E5BE9">
      <w:pPr>
        <w:spacing w:after="0" w:line="360" w:lineRule="auto"/>
        <w:ind w:firstLine="709"/>
        <w:jc w:val="both"/>
        <w:rPr>
          <w:rFonts w:ascii="Times New Roman" w:eastAsiaTheme="majorEastAsia" w:hAnsi="Times New Roman" w:cs="Times New Roman"/>
          <w:b/>
          <w:bCs/>
          <w:caps/>
          <w:kern w:val="24"/>
          <w:position w:val="1"/>
          <w:sz w:val="24"/>
          <w:szCs w:val="24"/>
        </w:rPr>
      </w:pPr>
    </w:p>
    <w:p w14:paraId="53F21008" w14:textId="77777777" w:rsidR="002E5BE9" w:rsidRDefault="002E5BE9">
      <w:pPr>
        <w:rPr>
          <w:rFonts w:ascii="Times New Roman" w:eastAsiaTheme="majorEastAsia" w:hAnsi="Times New Roman" w:cs="Times New Roman"/>
          <w:b/>
          <w:bCs/>
          <w:caps/>
          <w:kern w:val="24"/>
          <w:position w:val="1"/>
          <w:sz w:val="24"/>
          <w:szCs w:val="24"/>
        </w:rPr>
      </w:pPr>
      <w:r>
        <w:rPr>
          <w:rFonts w:ascii="Times New Roman" w:eastAsiaTheme="majorEastAsia" w:hAnsi="Times New Roman" w:cs="Times New Roman"/>
          <w:b/>
          <w:bCs/>
          <w:caps/>
          <w:kern w:val="24"/>
          <w:position w:val="1"/>
          <w:sz w:val="24"/>
          <w:szCs w:val="24"/>
        </w:rPr>
        <w:br w:type="page"/>
      </w:r>
    </w:p>
    <w:p w14:paraId="3562F496" w14:textId="15B3E73C" w:rsidR="002E5BE9" w:rsidRDefault="002E5BE9" w:rsidP="002E5BE9">
      <w:pPr>
        <w:spacing w:after="0" w:line="240" w:lineRule="auto"/>
        <w:jc w:val="center"/>
        <w:rPr>
          <w:rFonts w:ascii="Times New Roman" w:eastAsiaTheme="majorEastAsia" w:hAnsi="Times New Roman" w:cs="Times New Roman"/>
          <w:b/>
          <w:bCs/>
          <w:kern w:val="24"/>
          <w:position w:val="1"/>
          <w:sz w:val="24"/>
          <w:szCs w:val="24"/>
        </w:rPr>
      </w:pPr>
      <w:r w:rsidRPr="002E5BE9">
        <w:rPr>
          <w:rFonts w:ascii="Times New Roman" w:eastAsiaTheme="majorEastAsia" w:hAnsi="Times New Roman" w:cs="Times New Roman"/>
          <w:b/>
          <w:bCs/>
          <w:kern w:val="24"/>
          <w:position w:val="1"/>
          <w:sz w:val="24"/>
          <w:szCs w:val="24"/>
        </w:rPr>
        <w:lastRenderedPageBreak/>
        <w:t>REFERÊNCIAS</w:t>
      </w:r>
    </w:p>
    <w:p w14:paraId="31BA94A2" w14:textId="77777777" w:rsidR="002E5BE9" w:rsidRPr="002E5BE9" w:rsidRDefault="002E5BE9" w:rsidP="002E5BE9">
      <w:pPr>
        <w:spacing w:after="0" w:line="240" w:lineRule="auto"/>
        <w:jc w:val="center"/>
        <w:rPr>
          <w:rFonts w:ascii="Times New Roman" w:eastAsiaTheme="majorEastAsia" w:hAnsi="Times New Roman" w:cs="Times New Roman"/>
          <w:b/>
          <w:bCs/>
          <w:kern w:val="24"/>
          <w:position w:val="1"/>
          <w:sz w:val="24"/>
          <w:szCs w:val="24"/>
        </w:rPr>
      </w:pPr>
    </w:p>
    <w:p w14:paraId="304DE899" w14:textId="5DE4C84B" w:rsidR="002E5BE9" w:rsidRDefault="002E5BE9" w:rsidP="002E5BE9">
      <w:pPr>
        <w:spacing w:after="0" w:line="240" w:lineRule="auto"/>
        <w:jc w:val="both"/>
        <w:rPr>
          <w:rFonts w:ascii="Times New Roman" w:eastAsiaTheme="majorEastAsia" w:hAnsi="Times New Roman" w:cs="Times New Roman"/>
          <w:kern w:val="24"/>
          <w:position w:val="1"/>
          <w:sz w:val="24"/>
          <w:szCs w:val="24"/>
        </w:rPr>
      </w:pPr>
      <w:r w:rsidRPr="002E5BE9">
        <w:rPr>
          <w:rFonts w:ascii="Times New Roman" w:eastAsiaTheme="majorEastAsia" w:hAnsi="Times New Roman" w:cs="Times New Roman"/>
          <w:kern w:val="24"/>
          <w:position w:val="1"/>
          <w:sz w:val="24"/>
          <w:szCs w:val="24"/>
        </w:rPr>
        <w:t>BERGEN, D. Foundations of Play Theory. In: Brooker, L., Blaise, M., &amp; Edwards, S. (2014). The Sage Handbook of Play and Learning in Early Childhood. SAGE Publicações Ltd.</w:t>
      </w:r>
      <w:bookmarkStart w:id="5" w:name="_Hlk121508407"/>
    </w:p>
    <w:p w14:paraId="2CE4BCFD" w14:textId="77777777" w:rsidR="002E5BE9" w:rsidRPr="002E5BE9" w:rsidRDefault="002E5BE9" w:rsidP="002E5BE9">
      <w:pPr>
        <w:spacing w:after="0" w:line="240" w:lineRule="auto"/>
        <w:jc w:val="both"/>
        <w:rPr>
          <w:rFonts w:ascii="Times New Roman" w:eastAsiaTheme="majorEastAsia" w:hAnsi="Times New Roman" w:cs="Times New Roman"/>
          <w:kern w:val="24"/>
          <w:position w:val="1"/>
          <w:sz w:val="24"/>
          <w:szCs w:val="24"/>
        </w:rPr>
      </w:pPr>
    </w:p>
    <w:bookmarkEnd w:id="5"/>
    <w:p w14:paraId="37E101B6" w14:textId="141E9B54" w:rsidR="002E5BE9" w:rsidRDefault="002E5BE9" w:rsidP="002E5BE9">
      <w:pPr>
        <w:spacing w:after="0" w:line="240" w:lineRule="auto"/>
        <w:jc w:val="both"/>
        <w:rPr>
          <w:rFonts w:ascii="Times New Roman" w:eastAsia="SimSun" w:hAnsi="Times New Roman" w:cs="Times New Roman"/>
          <w:sz w:val="24"/>
          <w:szCs w:val="24"/>
          <w:lang w:eastAsia="ar-SA"/>
        </w:rPr>
      </w:pPr>
      <w:r w:rsidRPr="002E5BE9">
        <w:rPr>
          <w:rFonts w:ascii="Times New Roman" w:eastAsiaTheme="majorEastAsia" w:hAnsi="Times New Roman" w:cs="Times New Roman"/>
          <w:kern w:val="24"/>
          <w:position w:val="1"/>
          <w:sz w:val="24"/>
          <w:szCs w:val="24"/>
        </w:rPr>
        <w:t xml:space="preserve">FREUD, S. </w:t>
      </w:r>
      <w:r w:rsidRPr="002E5BE9">
        <w:rPr>
          <w:rFonts w:ascii="Times New Roman" w:hAnsi="Times New Roman" w:cs="Times New Roman"/>
          <w:sz w:val="24"/>
          <w:szCs w:val="24"/>
        </w:rPr>
        <w:t xml:space="preserve">(1905) Os Chistes e sua relação com o inconsciente. In: </w:t>
      </w:r>
      <w:r w:rsidRPr="002E5BE9">
        <w:rPr>
          <w:rFonts w:ascii="Times New Roman" w:eastAsia="SimSun" w:hAnsi="Times New Roman" w:cs="Times New Roman"/>
          <w:i/>
          <w:iCs/>
          <w:sz w:val="24"/>
          <w:szCs w:val="24"/>
          <w:lang w:eastAsia="ar-SA"/>
        </w:rPr>
        <w:t>Obras psicológicas de Freud</w:t>
      </w:r>
      <w:r w:rsidRPr="002E5BE9">
        <w:rPr>
          <w:rFonts w:ascii="Times New Roman" w:eastAsia="SimSun" w:hAnsi="Times New Roman" w:cs="Times New Roman"/>
          <w:sz w:val="24"/>
          <w:szCs w:val="24"/>
          <w:lang w:eastAsia="ar-SA"/>
        </w:rPr>
        <w:t>. Rio de Janeiro: Imago.</w:t>
      </w:r>
    </w:p>
    <w:p w14:paraId="7539B2FD" w14:textId="77777777" w:rsidR="002E5BE9" w:rsidRPr="002E5BE9" w:rsidRDefault="002E5BE9" w:rsidP="002E5BE9">
      <w:pPr>
        <w:spacing w:after="0" w:line="240" w:lineRule="auto"/>
        <w:jc w:val="both"/>
        <w:rPr>
          <w:rFonts w:ascii="Times New Roman" w:eastAsia="SimSun" w:hAnsi="Times New Roman" w:cs="Times New Roman"/>
          <w:sz w:val="24"/>
          <w:szCs w:val="24"/>
          <w:lang w:eastAsia="ar-SA"/>
        </w:rPr>
      </w:pPr>
    </w:p>
    <w:p w14:paraId="4E0B6B93" w14:textId="41948D12" w:rsidR="002E5BE9" w:rsidRDefault="002E5BE9" w:rsidP="002E5BE9">
      <w:pPr>
        <w:tabs>
          <w:tab w:val="left" w:pos="142"/>
        </w:tabs>
        <w:suppressAutoHyphens/>
        <w:spacing w:after="0" w:line="240" w:lineRule="auto"/>
        <w:jc w:val="both"/>
        <w:rPr>
          <w:rFonts w:ascii="Times New Roman" w:hAnsi="Times New Roman" w:cs="Times New Roman"/>
          <w:sz w:val="24"/>
          <w:szCs w:val="24"/>
        </w:rPr>
      </w:pPr>
      <w:r w:rsidRPr="002E5BE9">
        <w:rPr>
          <w:rFonts w:ascii="Times New Roman" w:hAnsi="Times New Roman" w:cs="Times New Roman"/>
          <w:sz w:val="24"/>
          <w:szCs w:val="24"/>
        </w:rPr>
        <w:t xml:space="preserve">______. (1907). Sobre o esclarecimento sexual das crianças. Amor, Sexualidade, Feminilidade. In: </w:t>
      </w:r>
      <w:r w:rsidRPr="002E5BE9">
        <w:rPr>
          <w:rFonts w:ascii="Times New Roman" w:hAnsi="Times New Roman" w:cs="Times New Roman"/>
          <w:i/>
          <w:iCs/>
          <w:sz w:val="24"/>
          <w:szCs w:val="24"/>
        </w:rPr>
        <w:t>Obras Incompletas de Sigmund Freud</w:t>
      </w:r>
      <w:r w:rsidRPr="002E5BE9">
        <w:rPr>
          <w:rFonts w:ascii="Times New Roman" w:hAnsi="Times New Roman" w:cs="Times New Roman"/>
          <w:sz w:val="24"/>
          <w:szCs w:val="24"/>
        </w:rPr>
        <w:t>. 1ª. ed. Belo Horizonte: Autêntica, 2019.</w:t>
      </w:r>
    </w:p>
    <w:p w14:paraId="7AF4BA6F" w14:textId="77777777" w:rsidR="002E5BE9" w:rsidRPr="002E5BE9" w:rsidRDefault="002E5BE9" w:rsidP="002E5BE9">
      <w:pPr>
        <w:tabs>
          <w:tab w:val="left" w:pos="142"/>
        </w:tabs>
        <w:suppressAutoHyphens/>
        <w:spacing w:after="0" w:line="240" w:lineRule="auto"/>
        <w:jc w:val="both"/>
        <w:rPr>
          <w:rFonts w:ascii="Times New Roman" w:hAnsi="Times New Roman" w:cs="Times New Roman"/>
          <w:sz w:val="24"/>
          <w:szCs w:val="24"/>
        </w:rPr>
      </w:pPr>
    </w:p>
    <w:p w14:paraId="272AB2AE" w14:textId="19A13ECB" w:rsidR="002E5BE9" w:rsidRDefault="002E5BE9" w:rsidP="002E5BE9">
      <w:pPr>
        <w:suppressAutoHyphens/>
        <w:spacing w:after="0" w:line="240" w:lineRule="auto"/>
        <w:jc w:val="both"/>
        <w:rPr>
          <w:rFonts w:ascii="Times New Roman" w:eastAsia="SimSun" w:hAnsi="Times New Roman" w:cs="Times New Roman"/>
          <w:sz w:val="24"/>
          <w:szCs w:val="24"/>
          <w:lang w:eastAsia="ar-SA"/>
        </w:rPr>
      </w:pPr>
      <w:r w:rsidRPr="002E5BE9">
        <w:rPr>
          <w:rFonts w:ascii="Times New Roman" w:eastAsia="SimSun" w:hAnsi="Times New Roman" w:cs="Times New Roman"/>
          <w:sz w:val="24"/>
          <w:szCs w:val="24"/>
          <w:lang w:eastAsia="ar-SA"/>
        </w:rPr>
        <w:t xml:space="preserve">______. (1908). O poeta e o fantasiar. Arte, Literatura e os Artistas. In: </w:t>
      </w:r>
      <w:r w:rsidRPr="002E5BE9">
        <w:rPr>
          <w:rFonts w:ascii="Times New Roman" w:eastAsia="SimSun" w:hAnsi="Times New Roman" w:cs="Times New Roman"/>
          <w:i/>
          <w:iCs/>
          <w:sz w:val="24"/>
          <w:szCs w:val="24"/>
          <w:lang w:eastAsia="ar-SA"/>
        </w:rPr>
        <w:t>Obras Incompletas de Sigmund Freud</w:t>
      </w:r>
      <w:r w:rsidRPr="002E5BE9">
        <w:rPr>
          <w:rFonts w:ascii="Times New Roman" w:eastAsia="SimSun" w:hAnsi="Times New Roman" w:cs="Times New Roman"/>
          <w:sz w:val="24"/>
          <w:szCs w:val="24"/>
          <w:lang w:eastAsia="ar-SA"/>
        </w:rPr>
        <w:t>. 1ª. ed. Belo Horizonte: Autêntica, 2021.</w:t>
      </w:r>
      <w:bookmarkStart w:id="6" w:name="_Hlk85788010"/>
    </w:p>
    <w:p w14:paraId="59F2BEFF" w14:textId="77777777" w:rsidR="002E5BE9" w:rsidRPr="002E5BE9" w:rsidRDefault="002E5BE9" w:rsidP="002E5BE9">
      <w:pPr>
        <w:suppressAutoHyphens/>
        <w:spacing w:after="0" w:line="240" w:lineRule="auto"/>
        <w:jc w:val="both"/>
        <w:rPr>
          <w:rFonts w:ascii="Times New Roman" w:eastAsia="SimSun" w:hAnsi="Times New Roman" w:cs="Times New Roman"/>
          <w:sz w:val="24"/>
          <w:szCs w:val="24"/>
          <w:lang w:eastAsia="ar-SA"/>
        </w:rPr>
      </w:pPr>
    </w:p>
    <w:p w14:paraId="2C15939B" w14:textId="33A8882B" w:rsidR="002E5BE9" w:rsidRDefault="002E5BE9" w:rsidP="002E5BE9">
      <w:pPr>
        <w:suppressAutoHyphens/>
        <w:spacing w:after="0" w:line="240" w:lineRule="auto"/>
        <w:jc w:val="both"/>
        <w:rPr>
          <w:rFonts w:ascii="Times New Roman" w:eastAsia="SimSun" w:hAnsi="Times New Roman" w:cs="Times New Roman"/>
          <w:sz w:val="24"/>
          <w:szCs w:val="24"/>
          <w:lang w:eastAsia="ar-SA"/>
        </w:rPr>
      </w:pPr>
      <w:r w:rsidRPr="002E5BE9">
        <w:rPr>
          <w:rFonts w:ascii="Times New Roman" w:eastAsia="SimSun" w:hAnsi="Times New Roman" w:cs="Times New Roman"/>
          <w:sz w:val="24"/>
          <w:szCs w:val="24"/>
          <w:lang w:eastAsia="ar-SA"/>
        </w:rPr>
        <w:t xml:space="preserve">______. </w:t>
      </w:r>
      <w:bookmarkEnd w:id="6"/>
      <w:r w:rsidRPr="002E5BE9">
        <w:rPr>
          <w:rFonts w:ascii="Times New Roman" w:eastAsia="SimSun" w:hAnsi="Times New Roman" w:cs="Times New Roman"/>
          <w:sz w:val="24"/>
          <w:szCs w:val="24"/>
          <w:lang w:eastAsia="ar-SA"/>
        </w:rPr>
        <w:t xml:space="preserve">(1910) O sentido antitético das palavras primitivas. In: </w:t>
      </w:r>
      <w:r w:rsidRPr="002E5BE9">
        <w:rPr>
          <w:rFonts w:ascii="Times New Roman" w:eastAsia="SimSun" w:hAnsi="Times New Roman" w:cs="Times New Roman"/>
          <w:i/>
          <w:iCs/>
          <w:sz w:val="24"/>
          <w:szCs w:val="24"/>
          <w:lang w:eastAsia="ar-SA"/>
        </w:rPr>
        <w:t>Obras Incompletas de Sigmund Freud</w:t>
      </w:r>
      <w:r w:rsidRPr="002E5BE9">
        <w:rPr>
          <w:rFonts w:ascii="Times New Roman" w:eastAsia="SimSun" w:hAnsi="Times New Roman" w:cs="Times New Roman"/>
          <w:sz w:val="24"/>
          <w:szCs w:val="24"/>
          <w:lang w:eastAsia="ar-SA"/>
        </w:rPr>
        <w:t>. Belo Horizonte: Autêntica.</w:t>
      </w:r>
    </w:p>
    <w:p w14:paraId="637CAEAA" w14:textId="77777777" w:rsidR="002E5BE9" w:rsidRPr="002E5BE9" w:rsidRDefault="002E5BE9" w:rsidP="002E5BE9">
      <w:pPr>
        <w:suppressAutoHyphens/>
        <w:spacing w:after="0" w:line="240" w:lineRule="auto"/>
        <w:jc w:val="both"/>
        <w:rPr>
          <w:rFonts w:ascii="Times New Roman" w:eastAsia="SimSun" w:hAnsi="Times New Roman" w:cs="Times New Roman"/>
          <w:sz w:val="24"/>
          <w:szCs w:val="24"/>
          <w:lang w:eastAsia="ar-SA"/>
        </w:rPr>
      </w:pPr>
    </w:p>
    <w:p w14:paraId="52CC6558" w14:textId="41458FD1" w:rsidR="002E5BE9" w:rsidRDefault="002E5BE9" w:rsidP="002E5BE9">
      <w:pPr>
        <w:suppressAutoHyphens/>
        <w:spacing w:after="0" w:line="240" w:lineRule="auto"/>
        <w:jc w:val="both"/>
        <w:rPr>
          <w:rFonts w:ascii="Times New Roman" w:eastAsia="SimSun" w:hAnsi="Times New Roman" w:cs="Times New Roman"/>
          <w:sz w:val="24"/>
          <w:szCs w:val="24"/>
          <w:lang w:eastAsia="ar-SA"/>
        </w:rPr>
      </w:pPr>
      <w:r w:rsidRPr="002E5BE9">
        <w:rPr>
          <w:rFonts w:ascii="Times New Roman" w:eastAsia="SimSun" w:hAnsi="Times New Roman" w:cs="Times New Roman"/>
          <w:sz w:val="24"/>
          <w:szCs w:val="24"/>
          <w:lang w:eastAsia="ar-SA"/>
        </w:rPr>
        <w:t xml:space="preserve">______. (1920). Além do princípio do prazer. </w:t>
      </w:r>
      <w:bookmarkStart w:id="7" w:name="_Hlk95841304"/>
      <w:r w:rsidRPr="002E5BE9">
        <w:rPr>
          <w:rFonts w:ascii="Times New Roman" w:eastAsia="SimSun" w:hAnsi="Times New Roman" w:cs="Times New Roman"/>
          <w:sz w:val="24"/>
          <w:szCs w:val="24"/>
          <w:lang w:eastAsia="ar-SA"/>
        </w:rPr>
        <w:t xml:space="preserve">In: </w:t>
      </w:r>
      <w:r w:rsidRPr="002E5BE9">
        <w:rPr>
          <w:rFonts w:ascii="Times New Roman" w:eastAsia="SimSun" w:hAnsi="Times New Roman" w:cs="Times New Roman"/>
          <w:i/>
          <w:iCs/>
          <w:sz w:val="24"/>
          <w:szCs w:val="24"/>
          <w:lang w:eastAsia="ar-SA"/>
        </w:rPr>
        <w:t>Obras Incompletas de Sigmund Freud</w:t>
      </w:r>
      <w:bookmarkEnd w:id="7"/>
      <w:r w:rsidRPr="002E5BE9">
        <w:rPr>
          <w:rFonts w:ascii="Times New Roman" w:eastAsia="SimSun" w:hAnsi="Times New Roman" w:cs="Times New Roman"/>
          <w:sz w:val="24"/>
          <w:szCs w:val="24"/>
          <w:lang w:eastAsia="ar-SA"/>
        </w:rPr>
        <w:t>. 1ª. ed. Belo Horizonte: Autêntica, 2020.</w:t>
      </w:r>
    </w:p>
    <w:p w14:paraId="24AB1986" w14:textId="77777777" w:rsidR="002E5BE9" w:rsidRPr="002E5BE9" w:rsidRDefault="002E5BE9" w:rsidP="002E5BE9">
      <w:pPr>
        <w:suppressAutoHyphens/>
        <w:spacing w:after="0" w:line="240" w:lineRule="auto"/>
        <w:jc w:val="both"/>
        <w:rPr>
          <w:rFonts w:ascii="Times New Roman" w:eastAsia="SimSun" w:hAnsi="Times New Roman" w:cs="Times New Roman"/>
          <w:sz w:val="24"/>
          <w:szCs w:val="24"/>
          <w:lang w:eastAsia="ar-SA"/>
        </w:rPr>
      </w:pPr>
    </w:p>
    <w:p w14:paraId="0658B81D" w14:textId="52FEDFED" w:rsidR="002E5BE9" w:rsidRDefault="002E5BE9" w:rsidP="002E5BE9">
      <w:pPr>
        <w:tabs>
          <w:tab w:val="left" w:pos="142"/>
        </w:tabs>
        <w:suppressAutoHyphens/>
        <w:spacing w:after="0" w:line="240" w:lineRule="auto"/>
        <w:jc w:val="both"/>
        <w:rPr>
          <w:rFonts w:ascii="Times New Roman" w:eastAsia="SimSun" w:hAnsi="Times New Roman" w:cs="Times New Roman"/>
          <w:sz w:val="24"/>
          <w:szCs w:val="24"/>
          <w:lang w:eastAsia="ar-SA"/>
        </w:rPr>
      </w:pPr>
      <w:r w:rsidRPr="002E5BE9">
        <w:rPr>
          <w:rFonts w:ascii="Times New Roman" w:eastAsia="SimSun" w:hAnsi="Times New Roman" w:cs="Times New Roman"/>
          <w:sz w:val="24"/>
          <w:szCs w:val="24"/>
          <w:lang w:eastAsia="ar-SA"/>
        </w:rPr>
        <w:t>______. (1930/1996) O mal-estar na civilização.</w:t>
      </w:r>
      <w:r w:rsidRPr="002E5BE9">
        <w:rPr>
          <w:rFonts w:ascii="Times New Roman" w:eastAsia="SimSun" w:hAnsi="Times New Roman" w:cs="Times New Roman"/>
          <w:color w:val="FF0000"/>
          <w:sz w:val="24"/>
          <w:szCs w:val="24"/>
          <w:lang w:eastAsia="ar-SA"/>
        </w:rPr>
        <w:t xml:space="preserve"> </w:t>
      </w:r>
      <w:r w:rsidRPr="002E5BE9">
        <w:rPr>
          <w:rFonts w:ascii="Times New Roman" w:eastAsia="SimSun" w:hAnsi="Times New Roman" w:cs="Times New Roman"/>
          <w:sz w:val="24"/>
          <w:szCs w:val="24"/>
          <w:lang w:eastAsia="ar-SA"/>
        </w:rPr>
        <w:t xml:space="preserve">In: </w:t>
      </w:r>
      <w:r w:rsidRPr="002E5BE9">
        <w:rPr>
          <w:rFonts w:ascii="Times New Roman" w:eastAsia="SimSun" w:hAnsi="Times New Roman" w:cs="Times New Roman"/>
          <w:i/>
          <w:iCs/>
          <w:sz w:val="24"/>
          <w:szCs w:val="24"/>
          <w:lang w:eastAsia="ar-SA"/>
        </w:rPr>
        <w:t>Obras psicológicas completas de Sigmund Freud</w:t>
      </w:r>
      <w:r w:rsidRPr="002E5BE9">
        <w:rPr>
          <w:rFonts w:ascii="Times New Roman" w:eastAsia="SimSun" w:hAnsi="Times New Roman" w:cs="Times New Roman"/>
          <w:sz w:val="24"/>
          <w:szCs w:val="24"/>
          <w:lang w:eastAsia="ar-SA"/>
        </w:rPr>
        <w:t>. v. XXI. Rio de Janeiro: Imago, p. 67-73.</w:t>
      </w:r>
    </w:p>
    <w:p w14:paraId="16E1746C" w14:textId="77777777" w:rsidR="002E5BE9" w:rsidRPr="002E5BE9" w:rsidRDefault="002E5BE9" w:rsidP="002E5BE9">
      <w:pPr>
        <w:tabs>
          <w:tab w:val="left" w:pos="142"/>
        </w:tabs>
        <w:suppressAutoHyphens/>
        <w:spacing w:after="0" w:line="240" w:lineRule="auto"/>
        <w:jc w:val="both"/>
        <w:rPr>
          <w:rFonts w:ascii="Times New Roman" w:eastAsia="SimSun" w:hAnsi="Times New Roman" w:cs="Times New Roman"/>
          <w:sz w:val="24"/>
          <w:szCs w:val="24"/>
          <w:lang w:eastAsia="ar-SA"/>
        </w:rPr>
      </w:pPr>
    </w:p>
    <w:p w14:paraId="149BED88" w14:textId="623C073C" w:rsidR="002E5BE9" w:rsidRDefault="002E5BE9" w:rsidP="002E5BE9">
      <w:pPr>
        <w:tabs>
          <w:tab w:val="left" w:pos="2480"/>
        </w:tabs>
        <w:suppressAutoHyphens/>
        <w:spacing w:after="0" w:line="240" w:lineRule="auto"/>
        <w:jc w:val="both"/>
        <w:rPr>
          <w:rFonts w:ascii="Times New Roman" w:eastAsia="SimSun" w:hAnsi="Times New Roman" w:cs="Times New Roman"/>
          <w:sz w:val="24"/>
          <w:szCs w:val="24"/>
          <w:lang w:eastAsia="ar-SA"/>
        </w:rPr>
      </w:pPr>
      <w:bookmarkStart w:id="8" w:name="_Hlk95674015"/>
      <w:r w:rsidRPr="002E5BE9">
        <w:rPr>
          <w:rFonts w:ascii="Times New Roman" w:eastAsia="SimSun" w:hAnsi="Times New Roman" w:cs="Times New Roman"/>
          <w:sz w:val="24"/>
          <w:szCs w:val="24"/>
          <w:lang w:eastAsia="ar-SA"/>
        </w:rPr>
        <w:t>______.</w:t>
      </w:r>
      <w:bookmarkEnd w:id="8"/>
      <w:r w:rsidRPr="002E5BE9">
        <w:rPr>
          <w:rFonts w:ascii="Times New Roman" w:eastAsia="SimSun" w:hAnsi="Times New Roman" w:cs="Times New Roman"/>
          <w:sz w:val="24"/>
          <w:szCs w:val="24"/>
          <w:lang w:eastAsia="ar-SA"/>
        </w:rPr>
        <w:t xml:space="preserve"> (1937). Análise finita e infinita. In: </w:t>
      </w:r>
      <w:r w:rsidRPr="002E5BE9">
        <w:rPr>
          <w:rFonts w:ascii="Times New Roman" w:eastAsia="SimSun" w:hAnsi="Times New Roman" w:cs="Times New Roman"/>
          <w:i/>
          <w:iCs/>
          <w:sz w:val="24"/>
          <w:szCs w:val="24"/>
          <w:lang w:eastAsia="ar-SA"/>
        </w:rPr>
        <w:t>Obras Incompletas de Sigmund Freud</w:t>
      </w:r>
      <w:r w:rsidRPr="002E5BE9">
        <w:rPr>
          <w:rFonts w:ascii="Times New Roman" w:eastAsia="SimSun" w:hAnsi="Times New Roman" w:cs="Times New Roman"/>
          <w:sz w:val="24"/>
          <w:szCs w:val="24"/>
          <w:lang w:eastAsia="ar-SA"/>
        </w:rPr>
        <w:t>. Belo Horizonte: Autêntica.</w:t>
      </w:r>
    </w:p>
    <w:p w14:paraId="33EE64E3" w14:textId="77777777" w:rsidR="002E5BE9" w:rsidRPr="002E5BE9" w:rsidRDefault="002E5BE9" w:rsidP="002E5BE9">
      <w:pPr>
        <w:tabs>
          <w:tab w:val="left" w:pos="2480"/>
        </w:tabs>
        <w:suppressAutoHyphens/>
        <w:spacing w:after="0" w:line="240" w:lineRule="auto"/>
        <w:jc w:val="both"/>
        <w:rPr>
          <w:rFonts w:ascii="Times New Roman" w:eastAsia="SimSun" w:hAnsi="Times New Roman" w:cs="Times New Roman"/>
          <w:sz w:val="24"/>
          <w:szCs w:val="24"/>
          <w:lang w:eastAsia="ar-SA"/>
        </w:rPr>
      </w:pPr>
    </w:p>
    <w:p w14:paraId="3CF42856" w14:textId="77777777" w:rsidR="002E5BE9" w:rsidRPr="002E5BE9" w:rsidRDefault="002E5BE9" w:rsidP="002E5BE9">
      <w:pPr>
        <w:spacing w:after="0" w:line="240" w:lineRule="auto"/>
        <w:jc w:val="both"/>
        <w:rPr>
          <w:rFonts w:ascii="Times New Roman" w:eastAsiaTheme="majorEastAsia" w:hAnsi="Times New Roman" w:cs="Times New Roman"/>
          <w:caps/>
          <w:kern w:val="24"/>
          <w:position w:val="1"/>
          <w:sz w:val="24"/>
          <w:szCs w:val="24"/>
        </w:rPr>
      </w:pPr>
      <w:r w:rsidRPr="002E5BE9">
        <w:rPr>
          <w:rFonts w:ascii="Times New Roman" w:eastAsiaTheme="majorEastAsia" w:hAnsi="Times New Roman" w:cs="Times New Roman"/>
          <w:kern w:val="24"/>
          <w:position w:val="1"/>
          <w:sz w:val="24"/>
          <w:szCs w:val="24"/>
        </w:rPr>
        <w:t>HUIZINGA, J. Homo ludens: o jogo como elemento da cultura. São Paulo: Perspectiva, 2008.</w:t>
      </w:r>
    </w:p>
    <w:p w14:paraId="5FEFA27C" w14:textId="2EF08010" w:rsidR="00A221C9" w:rsidRPr="00CC4065" w:rsidRDefault="00A221C9" w:rsidP="002E5BE9">
      <w:pPr>
        <w:spacing w:after="0" w:line="360" w:lineRule="auto"/>
        <w:ind w:firstLine="708"/>
        <w:jc w:val="both"/>
        <w:rPr>
          <w:rFonts w:ascii="Times New Roman" w:eastAsia="Arial" w:hAnsi="Times New Roman" w:cs="Times New Roman"/>
          <w:color w:val="000000"/>
          <w:sz w:val="24"/>
          <w:szCs w:val="24"/>
        </w:rPr>
      </w:pPr>
    </w:p>
    <w:sectPr w:rsidR="00A221C9" w:rsidRPr="00CC4065" w:rsidSect="002E5BE9">
      <w:type w:val="continuous"/>
      <w:pgSz w:w="11906" w:h="16838"/>
      <w:pgMar w:top="1843" w:right="1276" w:bottom="1134" w:left="1276" w:header="737" w:footer="709" w:gutter="0"/>
      <w:pgNumType w:start="15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EA44" w14:textId="77777777" w:rsidR="00EB767A" w:rsidRDefault="00EB767A" w:rsidP="00EB3C2E">
      <w:pPr>
        <w:spacing w:after="0" w:line="240" w:lineRule="auto"/>
      </w:pPr>
      <w:r>
        <w:separator/>
      </w:r>
    </w:p>
  </w:endnote>
  <w:endnote w:type="continuationSeparator" w:id="0">
    <w:p w14:paraId="328568C4" w14:textId="77777777" w:rsidR="00EB767A" w:rsidRDefault="00EB767A" w:rsidP="00EB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5">
    <w:altName w:val="Times New Roman"/>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OpenSymbol">
    <w:altName w:val="Cambria"/>
    <w:charset w:val="01"/>
    <w:family w:val="roman"/>
    <w:pitch w:val="variable"/>
  </w:font>
  <w:font w:name="Noto Serif CJK SC">
    <w:altName w:val="Noto Serif"/>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A0E" w14:textId="58047F83" w:rsidR="00EB3C2E" w:rsidRDefault="00CC4065">
    <w:pPr>
      <w:pStyle w:val="Rodap"/>
    </w:pPr>
    <w:r>
      <w:rPr>
        <w:noProof/>
      </w:rPr>
      <mc:AlternateContent>
        <mc:Choice Requires="wps">
          <w:drawing>
            <wp:anchor distT="45720" distB="45720" distL="114300" distR="114300" simplePos="0" relativeHeight="251665408" behindDoc="0" locked="0" layoutInCell="1" allowOverlap="1" wp14:anchorId="74ED4C66" wp14:editId="5512A8D0">
              <wp:simplePos x="0" y="0"/>
              <wp:positionH relativeFrom="rightMargin">
                <wp:posOffset>-52070</wp:posOffset>
              </wp:positionH>
              <wp:positionV relativeFrom="paragraph">
                <wp:posOffset>101600</wp:posOffset>
              </wp:positionV>
              <wp:extent cx="859155" cy="25527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55270"/>
                      </a:xfrm>
                      <a:prstGeom prst="rect">
                        <a:avLst/>
                      </a:prstGeom>
                      <a:noFill/>
                      <a:ln w="9525">
                        <a:noFill/>
                        <a:miter lim="800000"/>
                        <a:headEnd/>
                        <a:tailEnd/>
                      </a:ln>
                    </wps:spPr>
                    <wps:txbx>
                      <w:txbxContent>
                        <w:p w14:paraId="5D5BF1B7" w14:textId="77777777" w:rsidR="00CC4065" w:rsidRPr="00B119ED" w:rsidRDefault="00CC4065" w:rsidP="00CC4065">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D4C66" id="_x0000_t202" coordsize="21600,21600" o:spt="202" path="m,l,21600r21600,l21600,xe">
              <v:stroke joinstyle="miter"/>
              <v:path gradientshapeok="t" o:connecttype="rect"/>
            </v:shapetype>
            <v:shape id="Caixa de Texto 2" o:spid="_x0000_s1026" type="#_x0000_t202" style="position:absolute;margin-left:-4.1pt;margin-top:8pt;width:67.65pt;height:20.1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" filled="f" stroked="f">
              <v:textbox>
                <w:txbxContent>
                  <w:p w14:paraId="5D5BF1B7" w14:textId="77777777" w:rsidR="00CC4065" w:rsidRPr="00B119ED" w:rsidRDefault="00CC4065" w:rsidP="00CC4065">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v:textbox>
              <w10:wrap anchorx="margin"/>
            </v:shape>
          </w:pict>
        </mc:Fallback>
      </mc:AlternateContent>
    </w:r>
    <w:r w:rsidR="00544C9F">
      <w:rPr>
        <w:noProof/>
      </w:rPr>
      <mc:AlternateContent>
        <mc:Choice Requires="wps">
          <w:drawing>
            <wp:anchor distT="0" distB="0" distL="114300" distR="114300" simplePos="0" relativeHeight="251652096" behindDoc="0" locked="0" layoutInCell="1" allowOverlap="1" wp14:anchorId="0DD31FF7" wp14:editId="1C7ACBC0">
              <wp:simplePos x="0" y="0"/>
              <wp:positionH relativeFrom="margin">
                <wp:align>right</wp:align>
              </wp:positionH>
              <wp:positionV relativeFrom="paragraph">
                <wp:posOffset>101600</wp:posOffset>
              </wp:positionV>
              <wp:extent cx="5953125" cy="27622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953125" cy="276225"/>
                      </a:xfrm>
                      <a:prstGeom prst="rect">
                        <a:avLst/>
                      </a:prstGeom>
                      <a:noFill/>
                      <a:ln w="6350">
                        <a:noFill/>
                      </a:ln>
                    </wps:spPr>
                    <wps:txbx>
                      <w:txbxContent>
                        <w:p w14:paraId="7FF02E0A" w14:textId="0BB16D23" w:rsidR="00D470AB" w:rsidRPr="00EB3C2E" w:rsidRDefault="00D470AB" w:rsidP="006F73A9">
                          <w:pPr>
                            <w:jc w:val="center"/>
                            <w:rPr>
                              <w:rFonts w:ascii="Times New Roman" w:hAnsi="Times New Roman" w:cs="Times New Roman"/>
                              <w:sz w:val="20"/>
                              <w:szCs w:val="20"/>
                            </w:rPr>
                          </w:pPr>
                          <w:r w:rsidRPr="00EB3C2E">
                            <w:rPr>
                              <w:rFonts w:ascii="Times New Roman" w:hAnsi="Times New Roman" w:cs="Times New Roman"/>
                              <w:sz w:val="20"/>
                              <w:szCs w:val="20"/>
                            </w:rPr>
                            <w:t xml:space="preserve">International Seven Multidisciplinary Journal, </w:t>
                          </w:r>
                          <w:r w:rsidR="001A45D7">
                            <w:rPr>
                              <w:rFonts w:ascii="Times New Roman" w:hAnsi="Times New Roman" w:cs="Times New Roman"/>
                              <w:sz w:val="20"/>
                              <w:szCs w:val="20"/>
                            </w:rPr>
                            <w:t>São José dos Pinhais</w:t>
                          </w:r>
                          <w:r w:rsidRPr="00EB3C2E">
                            <w:rPr>
                              <w:rFonts w:ascii="Times New Roman" w:hAnsi="Times New Roman" w:cs="Times New Roman"/>
                              <w:sz w:val="20"/>
                              <w:szCs w:val="20"/>
                            </w:rPr>
                            <w:t xml:space="preserve">, </w:t>
                          </w:r>
                          <w:r w:rsidR="00544C9F" w:rsidRPr="00544C9F">
                            <w:rPr>
                              <w:rFonts w:ascii="Times New Roman" w:hAnsi="Times New Roman" w:cs="Times New Roman"/>
                              <w:sz w:val="20"/>
                              <w:szCs w:val="20"/>
                            </w:rPr>
                            <w:t>v.</w:t>
                          </w:r>
                          <w:r w:rsidR="005031C8">
                            <w:rPr>
                              <w:rFonts w:ascii="Times New Roman" w:hAnsi="Times New Roman" w:cs="Times New Roman"/>
                              <w:sz w:val="20"/>
                              <w:szCs w:val="20"/>
                            </w:rPr>
                            <w:t>3</w:t>
                          </w:r>
                          <w:r w:rsidR="004253F7">
                            <w:rPr>
                              <w:rFonts w:ascii="Times New Roman" w:hAnsi="Times New Roman" w:cs="Times New Roman"/>
                              <w:sz w:val="20"/>
                              <w:szCs w:val="20"/>
                            </w:rPr>
                            <w:t>,</w:t>
                          </w:r>
                          <w:r w:rsidR="00544C9F" w:rsidRPr="00544C9F">
                            <w:rPr>
                              <w:rFonts w:ascii="Times New Roman" w:hAnsi="Times New Roman" w:cs="Times New Roman"/>
                              <w:sz w:val="20"/>
                              <w:szCs w:val="20"/>
                            </w:rPr>
                            <w:t xml:space="preserve"> n.</w:t>
                          </w:r>
                          <w:r w:rsidR="00A47DDD">
                            <w:rPr>
                              <w:rFonts w:ascii="Times New Roman" w:hAnsi="Times New Roman" w:cs="Times New Roman"/>
                              <w:sz w:val="20"/>
                              <w:szCs w:val="20"/>
                            </w:rPr>
                            <w:t>6</w:t>
                          </w:r>
                          <w:r w:rsidR="00544C9F" w:rsidRPr="00544C9F">
                            <w:rPr>
                              <w:rFonts w:ascii="Times New Roman" w:hAnsi="Times New Roman" w:cs="Times New Roman"/>
                              <w:sz w:val="20"/>
                              <w:szCs w:val="20"/>
                            </w:rPr>
                            <w:t>,</w:t>
                          </w:r>
                          <w:r w:rsidR="002E6728">
                            <w:rPr>
                              <w:rFonts w:ascii="Times New Roman" w:hAnsi="Times New Roman" w:cs="Times New Roman"/>
                              <w:sz w:val="20"/>
                              <w:szCs w:val="20"/>
                            </w:rPr>
                            <w:t xml:space="preserve"> </w:t>
                          </w:r>
                          <w:r w:rsidR="00A47DDD">
                            <w:rPr>
                              <w:rFonts w:ascii="Times New Roman" w:hAnsi="Times New Roman" w:cs="Times New Roman"/>
                              <w:sz w:val="20"/>
                              <w:szCs w:val="20"/>
                            </w:rPr>
                            <w:t>Nov</w:t>
                          </w:r>
                          <w:r w:rsidR="00C47FC3">
                            <w:rPr>
                              <w:rFonts w:ascii="Times New Roman" w:hAnsi="Times New Roman" w:cs="Times New Roman"/>
                              <w:sz w:val="20"/>
                              <w:szCs w:val="20"/>
                            </w:rPr>
                            <w:t>./</w:t>
                          </w:r>
                          <w:r w:rsidR="00A47DDD">
                            <w:rPr>
                              <w:rFonts w:ascii="Times New Roman" w:hAnsi="Times New Roman" w:cs="Times New Roman"/>
                              <w:sz w:val="20"/>
                              <w:szCs w:val="20"/>
                            </w:rPr>
                            <w:t>Dez</w:t>
                          </w:r>
                          <w:r w:rsidR="00544C9F" w:rsidRPr="00544C9F">
                            <w:rPr>
                              <w:rFonts w:ascii="Times New Roman" w:hAnsi="Times New Roman" w:cs="Times New Roman"/>
                              <w:sz w:val="20"/>
                              <w:szCs w:val="20"/>
                            </w:rPr>
                            <w:t xml:space="preserve">., </w:t>
                          </w:r>
                          <w:r w:rsidR="005031C8">
                            <w:rPr>
                              <w:rFonts w:ascii="Times New Roman" w:hAnsi="Times New Roman" w:cs="Times New Roman"/>
                              <w:sz w:val="20"/>
                              <w:szCs w:val="20"/>
                            </w:rPr>
                            <w:t>2024</w:t>
                          </w:r>
                        </w:p>
                        <w:p w14:paraId="529B9657" w14:textId="5A977855" w:rsidR="00EB3C2E" w:rsidRPr="00EB3C2E" w:rsidRDefault="00EB3C2E" w:rsidP="006F73A9">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1FF7" id="_x0000_s1027" type="#_x0000_t202" style="position:absolute;margin-left:417.55pt;margin-top:8pt;width:468.75pt;height:21.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" filled="f" stroked="f" strokeweight=".5pt">
              <v:textbox>
                <w:txbxContent>
                  <w:p w14:paraId="7FF02E0A" w14:textId="0BB16D23" w:rsidR="00D470AB" w:rsidRPr="00EB3C2E" w:rsidRDefault="00D470AB" w:rsidP="006F73A9">
                    <w:pPr>
                      <w:jc w:val="center"/>
                      <w:rPr>
                        <w:rFonts w:ascii="Times New Roman" w:hAnsi="Times New Roman" w:cs="Times New Roman"/>
                        <w:sz w:val="20"/>
                        <w:szCs w:val="20"/>
                      </w:rPr>
                    </w:pPr>
                    <w:r w:rsidRPr="00EB3C2E">
                      <w:rPr>
                        <w:rFonts w:ascii="Times New Roman" w:hAnsi="Times New Roman" w:cs="Times New Roman"/>
                        <w:sz w:val="20"/>
                        <w:szCs w:val="20"/>
                      </w:rPr>
                      <w:t xml:space="preserve">International Seven Multidisciplinary Journal, </w:t>
                    </w:r>
                    <w:r w:rsidR="001A45D7">
                      <w:rPr>
                        <w:rFonts w:ascii="Times New Roman" w:hAnsi="Times New Roman" w:cs="Times New Roman"/>
                        <w:sz w:val="20"/>
                        <w:szCs w:val="20"/>
                      </w:rPr>
                      <w:t>São José dos Pinhais</w:t>
                    </w:r>
                    <w:r w:rsidRPr="00EB3C2E">
                      <w:rPr>
                        <w:rFonts w:ascii="Times New Roman" w:hAnsi="Times New Roman" w:cs="Times New Roman"/>
                        <w:sz w:val="20"/>
                        <w:szCs w:val="20"/>
                      </w:rPr>
                      <w:t xml:space="preserve">, </w:t>
                    </w:r>
                    <w:r w:rsidR="00544C9F" w:rsidRPr="00544C9F">
                      <w:rPr>
                        <w:rFonts w:ascii="Times New Roman" w:hAnsi="Times New Roman" w:cs="Times New Roman"/>
                        <w:sz w:val="20"/>
                        <w:szCs w:val="20"/>
                      </w:rPr>
                      <w:t>v.</w:t>
                    </w:r>
                    <w:r w:rsidR="005031C8">
                      <w:rPr>
                        <w:rFonts w:ascii="Times New Roman" w:hAnsi="Times New Roman" w:cs="Times New Roman"/>
                        <w:sz w:val="20"/>
                        <w:szCs w:val="20"/>
                      </w:rPr>
                      <w:t>3</w:t>
                    </w:r>
                    <w:r w:rsidR="004253F7">
                      <w:rPr>
                        <w:rFonts w:ascii="Times New Roman" w:hAnsi="Times New Roman" w:cs="Times New Roman"/>
                        <w:sz w:val="20"/>
                        <w:szCs w:val="20"/>
                      </w:rPr>
                      <w:t>,</w:t>
                    </w:r>
                    <w:r w:rsidR="00544C9F" w:rsidRPr="00544C9F">
                      <w:rPr>
                        <w:rFonts w:ascii="Times New Roman" w:hAnsi="Times New Roman" w:cs="Times New Roman"/>
                        <w:sz w:val="20"/>
                        <w:szCs w:val="20"/>
                      </w:rPr>
                      <w:t xml:space="preserve"> n.</w:t>
                    </w:r>
                    <w:r w:rsidR="00A47DDD">
                      <w:rPr>
                        <w:rFonts w:ascii="Times New Roman" w:hAnsi="Times New Roman" w:cs="Times New Roman"/>
                        <w:sz w:val="20"/>
                        <w:szCs w:val="20"/>
                      </w:rPr>
                      <w:t>6</w:t>
                    </w:r>
                    <w:r w:rsidR="00544C9F" w:rsidRPr="00544C9F">
                      <w:rPr>
                        <w:rFonts w:ascii="Times New Roman" w:hAnsi="Times New Roman" w:cs="Times New Roman"/>
                        <w:sz w:val="20"/>
                        <w:szCs w:val="20"/>
                      </w:rPr>
                      <w:t>,</w:t>
                    </w:r>
                    <w:r w:rsidR="002E6728">
                      <w:rPr>
                        <w:rFonts w:ascii="Times New Roman" w:hAnsi="Times New Roman" w:cs="Times New Roman"/>
                        <w:sz w:val="20"/>
                        <w:szCs w:val="20"/>
                      </w:rPr>
                      <w:t xml:space="preserve"> </w:t>
                    </w:r>
                    <w:r w:rsidR="00A47DDD">
                      <w:rPr>
                        <w:rFonts w:ascii="Times New Roman" w:hAnsi="Times New Roman" w:cs="Times New Roman"/>
                        <w:sz w:val="20"/>
                        <w:szCs w:val="20"/>
                      </w:rPr>
                      <w:t>Nov</w:t>
                    </w:r>
                    <w:r w:rsidR="00C47FC3">
                      <w:rPr>
                        <w:rFonts w:ascii="Times New Roman" w:hAnsi="Times New Roman" w:cs="Times New Roman"/>
                        <w:sz w:val="20"/>
                        <w:szCs w:val="20"/>
                      </w:rPr>
                      <w:t>./</w:t>
                    </w:r>
                    <w:r w:rsidR="00A47DDD">
                      <w:rPr>
                        <w:rFonts w:ascii="Times New Roman" w:hAnsi="Times New Roman" w:cs="Times New Roman"/>
                        <w:sz w:val="20"/>
                        <w:szCs w:val="20"/>
                      </w:rPr>
                      <w:t>Dez</w:t>
                    </w:r>
                    <w:r w:rsidR="00544C9F" w:rsidRPr="00544C9F">
                      <w:rPr>
                        <w:rFonts w:ascii="Times New Roman" w:hAnsi="Times New Roman" w:cs="Times New Roman"/>
                        <w:sz w:val="20"/>
                        <w:szCs w:val="20"/>
                      </w:rPr>
                      <w:t xml:space="preserve">., </w:t>
                    </w:r>
                    <w:r w:rsidR="005031C8">
                      <w:rPr>
                        <w:rFonts w:ascii="Times New Roman" w:hAnsi="Times New Roman" w:cs="Times New Roman"/>
                        <w:sz w:val="20"/>
                        <w:szCs w:val="20"/>
                      </w:rPr>
                      <w:t>2024</w:t>
                    </w:r>
                  </w:p>
                  <w:p w14:paraId="529B9657" w14:textId="5A977855" w:rsidR="00EB3C2E" w:rsidRPr="00EB3C2E" w:rsidRDefault="00EB3C2E" w:rsidP="006F73A9">
                    <w:pPr>
                      <w:jc w:val="center"/>
                      <w:rPr>
                        <w:rFonts w:ascii="Times New Roman" w:hAnsi="Times New Roman" w:cs="Times New Roman"/>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651F" w14:textId="77777777" w:rsidR="00EB767A" w:rsidRDefault="00EB767A" w:rsidP="00EB3C2E">
      <w:pPr>
        <w:spacing w:after="0" w:line="240" w:lineRule="auto"/>
      </w:pPr>
      <w:r>
        <w:separator/>
      </w:r>
    </w:p>
  </w:footnote>
  <w:footnote w:type="continuationSeparator" w:id="0">
    <w:p w14:paraId="7481DB5D" w14:textId="77777777" w:rsidR="00EB767A" w:rsidRDefault="00EB767A" w:rsidP="00EB3C2E">
      <w:pPr>
        <w:spacing w:after="0" w:line="240" w:lineRule="auto"/>
      </w:pPr>
      <w:r>
        <w:continuationSeparator/>
      </w:r>
    </w:p>
  </w:footnote>
  <w:footnote w:id="1">
    <w:p w14:paraId="7DBC5257" w14:textId="77777777" w:rsidR="002E5BE9" w:rsidRPr="002C2D1E" w:rsidRDefault="002E5BE9" w:rsidP="002E5BE9">
      <w:pPr>
        <w:pStyle w:val="Textodenotaderodap"/>
        <w:jc w:val="both"/>
      </w:pPr>
      <w:r>
        <w:rPr>
          <w:rStyle w:val="Refdenotaderodap"/>
        </w:rPr>
        <w:footnoteRef/>
      </w:r>
      <w:r>
        <w:t xml:space="preserve"> </w:t>
      </w:r>
      <w:r w:rsidRPr="002C2D1E">
        <w:t>Bergen, D. (2014). Foundations of Play Theory, por exemplo.</w:t>
      </w:r>
    </w:p>
  </w:footnote>
  <w:footnote w:id="2">
    <w:p w14:paraId="3CAFD169" w14:textId="77777777" w:rsidR="002E5BE9" w:rsidRPr="009534A2" w:rsidRDefault="002E5BE9" w:rsidP="002E5BE9">
      <w:pPr>
        <w:pStyle w:val="Textodenotaderodap"/>
        <w:jc w:val="both"/>
      </w:pPr>
      <w:r w:rsidRPr="002C2D1E">
        <w:rPr>
          <w:rStyle w:val="Refdenotaderodap"/>
        </w:rPr>
        <w:footnoteRef/>
      </w:r>
      <w:r w:rsidRPr="002C2D1E">
        <w:t xml:space="preserve"> Santos, Boaventura de Souza. Um discurso sobre as ciências; Sutton-Smith, Brian. The ambiguity of play.</w:t>
      </w:r>
    </w:p>
  </w:footnote>
  <w:footnote w:id="3">
    <w:p w14:paraId="40018216" w14:textId="77777777" w:rsidR="002E5BE9" w:rsidRPr="00D201ED" w:rsidRDefault="002E5BE9" w:rsidP="002E5BE9">
      <w:pPr>
        <w:pStyle w:val="Textodenotaderodap"/>
        <w:jc w:val="both"/>
      </w:pPr>
      <w:r w:rsidRPr="00576A8A">
        <w:rPr>
          <w:rStyle w:val="Refdenotaderodap"/>
        </w:rPr>
        <w:footnoteRef/>
      </w:r>
      <w:r w:rsidRPr="00576A8A">
        <w:t xml:space="preserve"> </w:t>
      </w:r>
      <w:r w:rsidRPr="00D201ED">
        <w:t>Importante colocar que essa tradução não se restringe ao jogar, mas também ao brincar, tal como o tradutor nos adverte: “A diferença entre as principais línguas européias (spielen, to play, jower, jugar significam tanto jogar como brincar)</w:t>
      </w:r>
      <w:r>
        <w:t xml:space="preserve"> </w:t>
      </w:r>
      <w:r w:rsidRPr="00D201ED">
        <w:t>...” (p. 3). Assim, ao longo do texto serão usados</w:t>
      </w:r>
      <w:r>
        <w:t xml:space="preserve"> </w:t>
      </w:r>
      <w:r w:rsidRPr="00D201ED">
        <w:t>os termos jogar e brincar.</w:t>
      </w:r>
    </w:p>
  </w:footnote>
  <w:footnote w:id="4">
    <w:p w14:paraId="14E850C6" w14:textId="77777777" w:rsidR="002E5BE9" w:rsidRPr="00F85C29" w:rsidRDefault="002E5BE9" w:rsidP="002E5BE9">
      <w:pPr>
        <w:pStyle w:val="Textodenotaderodap"/>
        <w:jc w:val="both"/>
      </w:pPr>
      <w:r w:rsidRPr="00F85C29">
        <w:rPr>
          <w:rStyle w:val="Refdenotaderodap"/>
        </w:rPr>
        <w:footnoteRef/>
      </w:r>
      <w:r w:rsidRPr="00F85C29">
        <w:t xml:space="preserve"> O autor faz referência </w:t>
      </w:r>
      <w:r>
        <w:t>ao</w:t>
      </w:r>
      <w:r w:rsidRPr="00F85C29">
        <w:t xml:space="preserve"> Platão (p. 31)</w:t>
      </w:r>
    </w:p>
  </w:footnote>
  <w:footnote w:id="5">
    <w:p w14:paraId="2F6F7A0C" w14:textId="77777777" w:rsidR="002E5BE9" w:rsidRPr="00770FA0" w:rsidRDefault="002E5BE9" w:rsidP="002E5BE9">
      <w:pPr>
        <w:pStyle w:val="Textodenotaderodap"/>
        <w:jc w:val="both"/>
      </w:pPr>
      <w:r>
        <w:rPr>
          <w:rStyle w:val="Refdenotaderodap"/>
        </w:rPr>
        <w:footnoteRef/>
      </w:r>
      <w:r>
        <w:t xml:space="preserve"> À</w:t>
      </w:r>
      <w:r w:rsidRPr="00770FA0">
        <w:t xml:space="preserve"> exemplo dessa interlocução podemos citar alguns textos que abordam o social de forma mais direta: “Mal-estar na civilização” (193</w:t>
      </w:r>
      <w:r>
        <w:t>0</w:t>
      </w:r>
      <w:r w:rsidRPr="00770FA0">
        <w:t>); Totem e Tabu (</w:t>
      </w:r>
      <w:r>
        <w:t>1913</w:t>
      </w:r>
      <w:r w:rsidRPr="00770FA0">
        <w:t>); “Psicologia das massas e análise do eu</w:t>
      </w:r>
      <w:r>
        <w:t xml:space="preserve"> (1921)</w:t>
      </w:r>
      <w:r w:rsidRPr="00770FA0">
        <w:t>”, “O futuro de uma ilusão</w:t>
      </w:r>
      <w:r>
        <w:t xml:space="preserve"> (1927)</w:t>
      </w:r>
      <w:r w:rsidRPr="00770FA0">
        <w:t>”</w:t>
      </w:r>
      <w:r>
        <w:t>,</w:t>
      </w:r>
      <w:r w:rsidRPr="00770FA0">
        <w:t xml:space="preserve"> etc</w:t>
      </w:r>
    </w:p>
  </w:footnote>
  <w:footnote w:id="6">
    <w:p w14:paraId="62A9E816" w14:textId="77777777" w:rsidR="002E5BE9" w:rsidRPr="00057DCF" w:rsidRDefault="002E5BE9" w:rsidP="002E5BE9">
      <w:pPr>
        <w:pStyle w:val="Textodenotaderodap"/>
        <w:jc w:val="both"/>
      </w:pPr>
      <w:r>
        <w:rPr>
          <w:rStyle w:val="Refdenotaderodap"/>
        </w:rPr>
        <w:footnoteRef/>
      </w:r>
      <w:r>
        <w:t xml:space="preserve"> </w:t>
      </w:r>
      <w:r w:rsidRPr="00057DCF">
        <w:t>O fantasiar como formação substituta do brincar, como o devaneio. (Freud, 1908)</w:t>
      </w:r>
    </w:p>
  </w:footnote>
  <w:footnote w:id="7">
    <w:p w14:paraId="2B398A01" w14:textId="77777777" w:rsidR="002E5BE9" w:rsidRDefault="002E5BE9" w:rsidP="002E5BE9">
      <w:pPr>
        <w:pStyle w:val="Textodenotaderodap"/>
        <w:jc w:val="both"/>
      </w:pPr>
      <w:r>
        <w:rPr>
          <w:rStyle w:val="Refdenotaderodap"/>
        </w:rPr>
        <w:footnoteRef/>
      </w:r>
      <w:r>
        <w:t xml:space="preserve"> </w:t>
      </w:r>
      <w:r w:rsidRPr="00426E8B">
        <w:t>Trabalho do professor Josselin de Jong, da Universidade de Leyden, das ilhas de Buru e Babar, no arquipélago das Índias Orientais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BE0" w14:textId="1B170EDB" w:rsidR="00EB3C2E" w:rsidRDefault="009959CE">
    <w:pPr>
      <w:pStyle w:val="Cabealho"/>
    </w:pPr>
    <w:r>
      <w:rPr>
        <w:noProof/>
      </w:rPr>
      <w:drawing>
        <wp:anchor distT="0" distB="0" distL="114300" distR="114300" simplePos="0" relativeHeight="251663360" behindDoc="1" locked="0" layoutInCell="1" allowOverlap="1" wp14:anchorId="5E9E9C7D" wp14:editId="090FFEC7">
          <wp:simplePos x="0" y="0"/>
          <wp:positionH relativeFrom="page">
            <wp:align>right</wp:align>
          </wp:positionH>
          <wp:positionV relativeFrom="paragraph">
            <wp:posOffset>-467360</wp:posOffset>
          </wp:positionV>
          <wp:extent cx="7550622" cy="10677525"/>
          <wp:effectExtent l="0" t="0" r="0" b="0"/>
          <wp:wrapNone/>
          <wp:docPr id="392400152" name="Imagem 3924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6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B99">
      <w:rPr>
        <w:noProof/>
      </w:rPr>
      <w:t xml:space="preserve"> </w:t>
    </w:r>
  </w:p>
  <w:p w14:paraId="2A3CC406" w14:textId="3B6CCD15" w:rsidR="00AD5BE4" w:rsidRDefault="00AD5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6E47B25"/>
    <w:multiLevelType w:val="hybridMultilevel"/>
    <w:tmpl w:val="27484560"/>
    <w:styleLink w:val="EstiloImportado3"/>
    <w:lvl w:ilvl="0" w:tplc="CBBC890A">
      <w:start w:val="1"/>
      <w:numFmt w:val="decimal"/>
      <w:lvlText w:val="%1."/>
      <w:lvlJc w:val="left"/>
      <w:pPr>
        <w:ind w:left="1052"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E4A40B1E">
      <w:start w:val="1"/>
      <w:numFmt w:val="decimal"/>
      <w:lvlText w:val="%2."/>
      <w:lvlJc w:val="left"/>
      <w:pPr>
        <w:ind w:left="119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540847A">
      <w:start w:val="1"/>
      <w:numFmt w:val="decimal"/>
      <w:lvlText w:val="%3."/>
      <w:lvlJc w:val="left"/>
      <w:pPr>
        <w:tabs>
          <w:tab w:val="left" w:pos="1052"/>
        </w:tabs>
        <w:ind w:left="191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92AA73A">
      <w:start w:val="1"/>
      <w:numFmt w:val="decimal"/>
      <w:lvlText w:val="%4."/>
      <w:lvlJc w:val="left"/>
      <w:pPr>
        <w:tabs>
          <w:tab w:val="left" w:pos="1052"/>
        </w:tabs>
        <w:ind w:left="263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03A88636">
      <w:start w:val="1"/>
      <w:numFmt w:val="decimal"/>
      <w:lvlText w:val="%5."/>
      <w:lvlJc w:val="left"/>
      <w:pPr>
        <w:tabs>
          <w:tab w:val="left" w:pos="1052"/>
        </w:tabs>
        <w:ind w:left="335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249E3EC6">
      <w:start w:val="1"/>
      <w:numFmt w:val="decimal"/>
      <w:lvlText w:val="%6."/>
      <w:lvlJc w:val="left"/>
      <w:pPr>
        <w:tabs>
          <w:tab w:val="left" w:pos="1052"/>
        </w:tabs>
        <w:ind w:left="407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7C4604BE">
      <w:start w:val="1"/>
      <w:numFmt w:val="decimal"/>
      <w:lvlText w:val="%7."/>
      <w:lvlJc w:val="left"/>
      <w:pPr>
        <w:tabs>
          <w:tab w:val="left" w:pos="1052"/>
        </w:tabs>
        <w:ind w:left="479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33A42F8">
      <w:start w:val="1"/>
      <w:numFmt w:val="decimal"/>
      <w:lvlText w:val="%8."/>
      <w:lvlJc w:val="left"/>
      <w:pPr>
        <w:tabs>
          <w:tab w:val="left" w:pos="1052"/>
        </w:tabs>
        <w:ind w:left="551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9B2A40BC">
      <w:start w:val="1"/>
      <w:numFmt w:val="decimal"/>
      <w:lvlText w:val="%9."/>
      <w:lvlJc w:val="left"/>
      <w:pPr>
        <w:tabs>
          <w:tab w:val="left" w:pos="1052"/>
        </w:tabs>
        <w:ind w:left="6231" w:hanging="4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E46F23"/>
    <w:multiLevelType w:val="multilevel"/>
    <w:tmpl w:val="CC8C972C"/>
    <w:lvl w:ilvl="0">
      <w:start w:val="3"/>
      <w:numFmt w:val="decimal"/>
      <w:lvlText w:val="%1"/>
      <w:lvlJc w:val="left"/>
      <w:pPr>
        <w:tabs>
          <w:tab w:val="num" w:pos="465"/>
        </w:tabs>
        <w:ind w:left="465" w:hanging="465"/>
      </w:pPr>
      <w:rPr>
        <w:rFonts w:hint="default"/>
      </w:rPr>
    </w:lvl>
    <w:lvl w:ilvl="1">
      <w:start w:val="2"/>
      <w:numFmt w:val="decimal"/>
      <w:pStyle w:val="Titulo4"/>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851E50"/>
    <w:multiLevelType w:val="hybridMultilevel"/>
    <w:tmpl w:val="52B2FF26"/>
    <w:styleLink w:val="EstiloImportado11"/>
    <w:lvl w:ilvl="0" w:tplc="033A27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2E8E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D452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EAD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5616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7C92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A878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9685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E4CBF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757127"/>
    <w:multiLevelType w:val="hybridMultilevel"/>
    <w:tmpl w:val="6D54CBE6"/>
    <w:styleLink w:val="EstiloImportado1"/>
    <w:lvl w:ilvl="0" w:tplc="D74033DC">
      <w:start w:val="1"/>
      <w:numFmt w:val="decimal"/>
      <w:lvlText w:val="%1."/>
      <w:lvlJc w:val="left"/>
      <w:pPr>
        <w:tabs>
          <w:tab w:val="left" w:pos="1122"/>
        </w:tabs>
        <w:ind w:left="1122" w:hanging="54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DFEAA29A">
      <w:start w:val="1"/>
      <w:numFmt w:val="lowerLetter"/>
      <w:lvlText w:val="%2)"/>
      <w:lvlJc w:val="left"/>
      <w:pPr>
        <w:tabs>
          <w:tab w:val="left" w:pos="1663"/>
        </w:tabs>
        <w:ind w:left="1662"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568462AE">
      <w:start w:val="1"/>
      <w:numFmt w:val="lowerLetter"/>
      <w:lvlText w:val="%3)"/>
      <w:lvlJc w:val="left"/>
      <w:pPr>
        <w:tabs>
          <w:tab w:val="left" w:pos="1663"/>
        </w:tabs>
        <w:ind w:left="2963"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482081E2">
      <w:start w:val="1"/>
      <w:numFmt w:val="lowerLetter"/>
      <w:lvlText w:val="%4)"/>
      <w:lvlJc w:val="left"/>
      <w:pPr>
        <w:tabs>
          <w:tab w:val="left" w:pos="1663"/>
        </w:tabs>
        <w:ind w:left="4264"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2202F0AC">
      <w:start w:val="1"/>
      <w:numFmt w:val="lowerLetter"/>
      <w:lvlText w:val="%5)"/>
      <w:lvlJc w:val="left"/>
      <w:pPr>
        <w:tabs>
          <w:tab w:val="left" w:pos="1663"/>
        </w:tabs>
        <w:ind w:left="5565"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5216CA">
      <w:start w:val="1"/>
      <w:numFmt w:val="lowerLetter"/>
      <w:lvlText w:val="%6)"/>
      <w:lvlJc w:val="left"/>
      <w:pPr>
        <w:tabs>
          <w:tab w:val="left" w:pos="1663"/>
        </w:tabs>
        <w:ind w:left="6866"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B81CA6D4">
      <w:start w:val="1"/>
      <w:numFmt w:val="lowerLetter"/>
      <w:lvlText w:val="%7)"/>
      <w:lvlJc w:val="left"/>
      <w:pPr>
        <w:tabs>
          <w:tab w:val="left" w:pos="1663"/>
        </w:tabs>
        <w:ind w:left="8167"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4081FFC">
      <w:start w:val="1"/>
      <w:numFmt w:val="lowerLetter"/>
      <w:lvlText w:val="%8)"/>
      <w:lvlJc w:val="left"/>
      <w:pPr>
        <w:tabs>
          <w:tab w:val="left" w:pos="1663"/>
        </w:tabs>
        <w:ind w:left="9468"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4C8AB576">
      <w:start w:val="1"/>
      <w:numFmt w:val="lowerLetter"/>
      <w:lvlText w:val="%9)"/>
      <w:lvlJc w:val="left"/>
      <w:pPr>
        <w:tabs>
          <w:tab w:val="left" w:pos="1663"/>
        </w:tabs>
        <w:ind w:left="10769"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3C967FF"/>
    <w:multiLevelType w:val="hybridMultilevel"/>
    <w:tmpl w:val="F286A182"/>
    <w:styleLink w:val="EstiloImportado4"/>
    <w:lvl w:ilvl="0" w:tplc="A3E62160">
      <w:start w:val="1"/>
      <w:numFmt w:val="decimal"/>
      <w:lvlText w:val="%1."/>
      <w:lvlJc w:val="left"/>
      <w:pPr>
        <w:tabs>
          <w:tab w:val="num" w:pos="492"/>
        </w:tabs>
        <w:ind w:left="272" w:hanging="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F00DDA8">
      <w:start w:val="1"/>
      <w:numFmt w:val="decimal"/>
      <w:suff w:val="nothing"/>
      <w:lvlText w:val="%2."/>
      <w:lvlJc w:val="left"/>
      <w:pPr>
        <w:tabs>
          <w:tab w:val="left" w:pos="492"/>
        </w:tabs>
        <w:ind w:left="1051" w:firstLine="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EA02D70">
      <w:start w:val="1"/>
      <w:numFmt w:val="lowerLetter"/>
      <w:lvlText w:val="%3."/>
      <w:lvlJc w:val="left"/>
      <w:pPr>
        <w:tabs>
          <w:tab w:val="left" w:pos="492"/>
          <w:tab w:val="num" w:pos="2422"/>
        </w:tabs>
        <w:ind w:left="2202"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028840">
      <w:start w:val="1"/>
      <w:numFmt w:val="lowerLetter"/>
      <w:lvlText w:val="%4."/>
      <w:lvlJc w:val="left"/>
      <w:pPr>
        <w:tabs>
          <w:tab w:val="left" w:pos="492"/>
          <w:tab w:val="num" w:pos="3388"/>
        </w:tabs>
        <w:ind w:left="3168"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A445400">
      <w:start w:val="1"/>
      <w:numFmt w:val="lowerLetter"/>
      <w:lvlText w:val="%5."/>
      <w:lvlJc w:val="left"/>
      <w:pPr>
        <w:tabs>
          <w:tab w:val="left" w:pos="492"/>
          <w:tab w:val="num" w:pos="4354"/>
        </w:tabs>
        <w:ind w:left="4134"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90EDEA">
      <w:start w:val="1"/>
      <w:numFmt w:val="lowerLetter"/>
      <w:lvlText w:val="%6."/>
      <w:lvlJc w:val="left"/>
      <w:pPr>
        <w:tabs>
          <w:tab w:val="left" w:pos="492"/>
          <w:tab w:val="num" w:pos="5320"/>
        </w:tabs>
        <w:ind w:left="5100"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A4AB76">
      <w:start w:val="1"/>
      <w:numFmt w:val="lowerLetter"/>
      <w:lvlText w:val="%7."/>
      <w:lvlJc w:val="left"/>
      <w:pPr>
        <w:tabs>
          <w:tab w:val="left" w:pos="492"/>
          <w:tab w:val="num" w:pos="6286"/>
        </w:tabs>
        <w:ind w:left="6066"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9A9678">
      <w:start w:val="1"/>
      <w:numFmt w:val="lowerLetter"/>
      <w:lvlText w:val="%8."/>
      <w:lvlJc w:val="left"/>
      <w:pPr>
        <w:tabs>
          <w:tab w:val="left" w:pos="492"/>
          <w:tab w:val="num" w:pos="7252"/>
        </w:tabs>
        <w:ind w:left="7032"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5AAA2D2">
      <w:start w:val="1"/>
      <w:numFmt w:val="lowerLetter"/>
      <w:lvlText w:val="%9."/>
      <w:lvlJc w:val="left"/>
      <w:pPr>
        <w:tabs>
          <w:tab w:val="left" w:pos="492"/>
          <w:tab w:val="num" w:pos="8218"/>
        </w:tabs>
        <w:ind w:left="7998" w:hanging="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9C756C8"/>
    <w:multiLevelType w:val="hybridMultilevel"/>
    <w:tmpl w:val="DEE220C8"/>
    <w:styleLink w:val="EstiloImportado2"/>
    <w:lvl w:ilvl="0" w:tplc="DA905E88">
      <w:start w:val="1"/>
      <w:numFmt w:val="lowerLetter"/>
      <w:lvlText w:val="%1."/>
      <w:lvlJc w:val="left"/>
      <w:pPr>
        <w:tabs>
          <w:tab w:val="left" w:pos="2023"/>
        </w:tabs>
        <w:ind w:left="2022"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17C897B6">
      <w:start w:val="1"/>
      <w:numFmt w:val="lowerLetter"/>
      <w:lvlText w:val="%2."/>
      <w:lvlJc w:val="left"/>
      <w:pPr>
        <w:tabs>
          <w:tab w:val="left" w:pos="2023"/>
        </w:tabs>
        <w:ind w:left="108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E06F6AE">
      <w:start w:val="1"/>
      <w:numFmt w:val="lowerLetter"/>
      <w:lvlText w:val="%3."/>
      <w:lvlJc w:val="left"/>
      <w:pPr>
        <w:tabs>
          <w:tab w:val="left" w:pos="2023"/>
        </w:tabs>
        <w:ind w:left="180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1E22449E">
      <w:start w:val="1"/>
      <w:numFmt w:val="lowerLetter"/>
      <w:lvlText w:val="%4."/>
      <w:lvlJc w:val="left"/>
      <w:pPr>
        <w:tabs>
          <w:tab w:val="left" w:pos="2023"/>
        </w:tabs>
        <w:ind w:left="252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C4823346">
      <w:start w:val="1"/>
      <w:numFmt w:val="lowerLetter"/>
      <w:lvlText w:val="%5."/>
      <w:lvlJc w:val="left"/>
      <w:pPr>
        <w:tabs>
          <w:tab w:val="left" w:pos="2023"/>
        </w:tabs>
        <w:ind w:left="324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62D6179C">
      <w:start w:val="1"/>
      <w:numFmt w:val="lowerLetter"/>
      <w:lvlText w:val="%6."/>
      <w:lvlJc w:val="left"/>
      <w:pPr>
        <w:tabs>
          <w:tab w:val="left" w:pos="2023"/>
        </w:tabs>
        <w:ind w:left="396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3466A19E">
      <w:start w:val="1"/>
      <w:numFmt w:val="lowerLetter"/>
      <w:lvlText w:val="%7."/>
      <w:lvlJc w:val="left"/>
      <w:pPr>
        <w:tabs>
          <w:tab w:val="left" w:pos="2023"/>
        </w:tabs>
        <w:ind w:left="468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D6FE6D12">
      <w:start w:val="1"/>
      <w:numFmt w:val="lowerLetter"/>
      <w:lvlText w:val="%8."/>
      <w:lvlJc w:val="left"/>
      <w:pPr>
        <w:tabs>
          <w:tab w:val="left" w:pos="2023"/>
        </w:tabs>
        <w:ind w:left="540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A50EA052">
      <w:start w:val="1"/>
      <w:numFmt w:val="lowerLetter"/>
      <w:lvlText w:val="%9."/>
      <w:lvlJc w:val="left"/>
      <w:pPr>
        <w:tabs>
          <w:tab w:val="left" w:pos="2023"/>
        </w:tabs>
        <w:ind w:left="6121" w:hanging="36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4"/>
    <w:rsid w:val="00001CCD"/>
    <w:rsid w:val="000045DB"/>
    <w:rsid w:val="000053D3"/>
    <w:rsid w:val="000071F7"/>
    <w:rsid w:val="00010326"/>
    <w:rsid w:val="00011B1B"/>
    <w:rsid w:val="00014E20"/>
    <w:rsid w:val="000174D9"/>
    <w:rsid w:val="00024CB6"/>
    <w:rsid w:val="00027519"/>
    <w:rsid w:val="00031CCA"/>
    <w:rsid w:val="00051AEE"/>
    <w:rsid w:val="000524E3"/>
    <w:rsid w:val="00053D2A"/>
    <w:rsid w:val="00066C9D"/>
    <w:rsid w:val="00070B56"/>
    <w:rsid w:val="00075E59"/>
    <w:rsid w:val="000763E7"/>
    <w:rsid w:val="00076469"/>
    <w:rsid w:val="00080CA9"/>
    <w:rsid w:val="0008432E"/>
    <w:rsid w:val="000903DF"/>
    <w:rsid w:val="000B13D9"/>
    <w:rsid w:val="000B2B2A"/>
    <w:rsid w:val="000C3DBE"/>
    <w:rsid w:val="000C6604"/>
    <w:rsid w:val="000D1D21"/>
    <w:rsid w:val="000D64E2"/>
    <w:rsid w:val="000E0226"/>
    <w:rsid w:val="000E1AB5"/>
    <w:rsid w:val="000E1FAF"/>
    <w:rsid w:val="000E30BC"/>
    <w:rsid w:val="000E4177"/>
    <w:rsid w:val="000E5E81"/>
    <w:rsid w:val="000E715E"/>
    <w:rsid w:val="000F1DA9"/>
    <w:rsid w:val="000F387A"/>
    <w:rsid w:val="000F3F29"/>
    <w:rsid w:val="000F5239"/>
    <w:rsid w:val="00113676"/>
    <w:rsid w:val="00114811"/>
    <w:rsid w:val="00121C01"/>
    <w:rsid w:val="00123A39"/>
    <w:rsid w:val="00124ED8"/>
    <w:rsid w:val="00126BE3"/>
    <w:rsid w:val="00134868"/>
    <w:rsid w:val="00135483"/>
    <w:rsid w:val="001372FE"/>
    <w:rsid w:val="00143C5F"/>
    <w:rsid w:val="001446EB"/>
    <w:rsid w:val="001464C6"/>
    <w:rsid w:val="00150B40"/>
    <w:rsid w:val="00155ACF"/>
    <w:rsid w:val="00163FFB"/>
    <w:rsid w:val="001651F9"/>
    <w:rsid w:val="001667C3"/>
    <w:rsid w:val="00181403"/>
    <w:rsid w:val="00181B6F"/>
    <w:rsid w:val="00184720"/>
    <w:rsid w:val="00185643"/>
    <w:rsid w:val="00185FFF"/>
    <w:rsid w:val="0018669B"/>
    <w:rsid w:val="001868E1"/>
    <w:rsid w:val="00195598"/>
    <w:rsid w:val="001972C3"/>
    <w:rsid w:val="001A0561"/>
    <w:rsid w:val="001A43F0"/>
    <w:rsid w:val="001A45D7"/>
    <w:rsid w:val="001A5537"/>
    <w:rsid w:val="001B3673"/>
    <w:rsid w:val="001B52DD"/>
    <w:rsid w:val="001B6726"/>
    <w:rsid w:val="001C1502"/>
    <w:rsid w:val="001D35E8"/>
    <w:rsid w:val="001E30C7"/>
    <w:rsid w:val="001E3F41"/>
    <w:rsid w:val="001E77C8"/>
    <w:rsid w:val="001F0DE9"/>
    <w:rsid w:val="001F3020"/>
    <w:rsid w:val="00201F61"/>
    <w:rsid w:val="00205621"/>
    <w:rsid w:val="00207EF4"/>
    <w:rsid w:val="00211785"/>
    <w:rsid w:val="00212667"/>
    <w:rsid w:val="002165AD"/>
    <w:rsid w:val="00217C34"/>
    <w:rsid w:val="002216FA"/>
    <w:rsid w:val="00222F0D"/>
    <w:rsid w:val="00225A5D"/>
    <w:rsid w:val="002265BA"/>
    <w:rsid w:val="0022737C"/>
    <w:rsid w:val="00230E59"/>
    <w:rsid w:val="002328EF"/>
    <w:rsid w:val="00233408"/>
    <w:rsid w:val="00241A7F"/>
    <w:rsid w:val="002441F0"/>
    <w:rsid w:val="002466B7"/>
    <w:rsid w:val="00275AE2"/>
    <w:rsid w:val="00277FB8"/>
    <w:rsid w:val="002813B1"/>
    <w:rsid w:val="00284511"/>
    <w:rsid w:val="00290843"/>
    <w:rsid w:val="00290943"/>
    <w:rsid w:val="00294098"/>
    <w:rsid w:val="0029700F"/>
    <w:rsid w:val="002A4755"/>
    <w:rsid w:val="002A7940"/>
    <w:rsid w:val="002B0CFD"/>
    <w:rsid w:val="002B24AC"/>
    <w:rsid w:val="002B7696"/>
    <w:rsid w:val="002B7B1E"/>
    <w:rsid w:val="002C2840"/>
    <w:rsid w:val="002C7E64"/>
    <w:rsid w:val="002D03B8"/>
    <w:rsid w:val="002D3497"/>
    <w:rsid w:val="002D73BE"/>
    <w:rsid w:val="002E0E34"/>
    <w:rsid w:val="002E18FC"/>
    <w:rsid w:val="002E31B1"/>
    <w:rsid w:val="002E5BE9"/>
    <w:rsid w:val="002E6728"/>
    <w:rsid w:val="002F7806"/>
    <w:rsid w:val="002F79F3"/>
    <w:rsid w:val="00300DC8"/>
    <w:rsid w:val="00305A1B"/>
    <w:rsid w:val="00305C19"/>
    <w:rsid w:val="00310A5F"/>
    <w:rsid w:val="0031137D"/>
    <w:rsid w:val="0031251F"/>
    <w:rsid w:val="00334B32"/>
    <w:rsid w:val="00346FB6"/>
    <w:rsid w:val="00350F5F"/>
    <w:rsid w:val="0035373A"/>
    <w:rsid w:val="00355403"/>
    <w:rsid w:val="003604C8"/>
    <w:rsid w:val="00361F57"/>
    <w:rsid w:val="003652A8"/>
    <w:rsid w:val="0036721A"/>
    <w:rsid w:val="00367AA9"/>
    <w:rsid w:val="00367AFA"/>
    <w:rsid w:val="00367EFA"/>
    <w:rsid w:val="0038320A"/>
    <w:rsid w:val="00385567"/>
    <w:rsid w:val="003B06A2"/>
    <w:rsid w:val="003B44C0"/>
    <w:rsid w:val="003C2E1F"/>
    <w:rsid w:val="003D0A3E"/>
    <w:rsid w:val="003D5AC6"/>
    <w:rsid w:val="003E311D"/>
    <w:rsid w:val="003E5E74"/>
    <w:rsid w:val="003F6076"/>
    <w:rsid w:val="00403600"/>
    <w:rsid w:val="00404369"/>
    <w:rsid w:val="004070C6"/>
    <w:rsid w:val="004073D9"/>
    <w:rsid w:val="00413E60"/>
    <w:rsid w:val="00415904"/>
    <w:rsid w:val="00417541"/>
    <w:rsid w:val="004215F4"/>
    <w:rsid w:val="00424C4B"/>
    <w:rsid w:val="004253F7"/>
    <w:rsid w:val="004303D0"/>
    <w:rsid w:val="00431E21"/>
    <w:rsid w:val="0043465A"/>
    <w:rsid w:val="0044037B"/>
    <w:rsid w:val="0044148C"/>
    <w:rsid w:val="0045593E"/>
    <w:rsid w:val="00455B3C"/>
    <w:rsid w:val="00464ECB"/>
    <w:rsid w:val="00465623"/>
    <w:rsid w:val="0046654F"/>
    <w:rsid w:val="00466630"/>
    <w:rsid w:val="00474CAE"/>
    <w:rsid w:val="00482E88"/>
    <w:rsid w:val="00484936"/>
    <w:rsid w:val="0049528A"/>
    <w:rsid w:val="00495BBF"/>
    <w:rsid w:val="00496286"/>
    <w:rsid w:val="0049628C"/>
    <w:rsid w:val="004A10CD"/>
    <w:rsid w:val="004B022C"/>
    <w:rsid w:val="004B1F2F"/>
    <w:rsid w:val="004B27D6"/>
    <w:rsid w:val="004B399B"/>
    <w:rsid w:val="004B5B49"/>
    <w:rsid w:val="004C3618"/>
    <w:rsid w:val="004C63E6"/>
    <w:rsid w:val="004C7943"/>
    <w:rsid w:val="004C7E5F"/>
    <w:rsid w:val="004D2A38"/>
    <w:rsid w:val="004D3A03"/>
    <w:rsid w:val="004E134A"/>
    <w:rsid w:val="004E4390"/>
    <w:rsid w:val="004E6ED0"/>
    <w:rsid w:val="004E769A"/>
    <w:rsid w:val="004F2018"/>
    <w:rsid w:val="004F30D2"/>
    <w:rsid w:val="004F5116"/>
    <w:rsid w:val="00502F06"/>
    <w:rsid w:val="005031C8"/>
    <w:rsid w:val="0050444D"/>
    <w:rsid w:val="005060E5"/>
    <w:rsid w:val="00511956"/>
    <w:rsid w:val="00511C37"/>
    <w:rsid w:val="00520378"/>
    <w:rsid w:val="0053063E"/>
    <w:rsid w:val="00533113"/>
    <w:rsid w:val="00533986"/>
    <w:rsid w:val="005353F4"/>
    <w:rsid w:val="00543979"/>
    <w:rsid w:val="005448F6"/>
    <w:rsid w:val="00544C9F"/>
    <w:rsid w:val="005464C0"/>
    <w:rsid w:val="0055093A"/>
    <w:rsid w:val="00551CC4"/>
    <w:rsid w:val="005537A6"/>
    <w:rsid w:val="00554FE8"/>
    <w:rsid w:val="005576BF"/>
    <w:rsid w:val="00557B2E"/>
    <w:rsid w:val="00561BAC"/>
    <w:rsid w:val="005639C3"/>
    <w:rsid w:val="00566E8F"/>
    <w:rsid w:val="00571E5C"/>
    <w:rsid w:val="00581E83"/>
    <w:rsid w:val="00583C62"/>
    <w:rsid w:val="00585CBE"/>
    <w:rsid w:val="00586ED1"/>
    <w:rsid w:val="0059155E"/>
    <w:rsid w:val="00591617"/>
    <w:rsid w:val="00593BFB"/>
    <w:rsid w:val="00597901"/>
    <w:rsid w:val="005A1D63"/>
    <w:rsid w:val="005C02F5"/>
    <w:rsid w:val="005C5090"/>
    <w:rsid w:val="005C52A1"/>
    <w:rsid w:val="005C6B99"/>
    <w:rsid w:val="005C7CCB"/>
    <w:rsid w:val="005D33B4"/>
    <w:rsid w:val="005D4BB9"/>
    <w:rsid w:val="005E40B5"/>
    <w:rsid w:val="005F0AB0"/>
    <w:rsid w:val="005F2E64"/>
    <w:rsid w:val="005F363B"/>
    <w:rsid w:val="005F4372"/>
    <w:rsid w:val="005F5A9B"/>
    <w:rsid w:val="005F632A"/>
    <w:rsid w:val="00600BC5"/>
    <w:rsid w:val="00601C83"/>
    <w:rsid w:val="0060447F"/>
    <w:rsid w:val="00607F5F"/>
    <w:rsid w:val="0061163D"/>
    <w:rsid w:val="006144CB"/>
    <w:rsid w:val="006144DA"/>
    <w:rsid w:val="00614B6E"/>
    <w:rsid w:val="006168D8"/>
    <w:rsid w:val="00625DB7"/>
    <w:rsid w:val="00630EE5"/>
    <w:rsid w:val="006326B2"/>
    <w:rsid w:val="0063357F"/>
    <w:rsid w:val="00633D04"/>
    <w:rsid w:val="0063730D"/>
    <w:rsid w:val="00637CBF"/>
    <w:rsid w:val="00642BD2"/>
    <w:rsid w:val="00643316"/>
    <w:rsid w:val="0065223C"/>
    <w:rsid w:val="006546E8"/>
    <w:rsid w:val="006562DC"/>
    <w:rsid w:val="00657608"/>
    <w:rsid w:val="00657863"/>
    <w:rsid w:val="006627A5"/>
    <w:rsid w:val="00662814"/>
    <w:rsid w:val="006650F0"/>
    <w:rsid w:val="00671593"/>
    <w:rsid w:val="00674CD3"/>
    <w:rsid w:val="00677431"/>
    <w:rsid w:val="00677E3F"/>
    <w:rsid w:val="00683F19"/>
    <w:rsid w:val="0068778F"/>
    <w:rsid w:val="00687883"/>
    <w:rsid w:val="006900B5"/>
    <w:rsid w:val="006A108E"/>
    <w:rsid w:val="006A74A7"/>
    <w:rsid w:val="006B0373"/>
    <w:rsid w:val="006B4D13"/>
    <w:rsid w:val="006C12EA"/>
    <w:rsid w:val="006C2F95"/>
    <w:rsid w:val="006C52E4"/>
    <w:rsid w:val="006C5CCB"/>
    <w:rsid w:val="006C6199"/>
    <w:rsid w:val="006D179F"/>
    <w:rsid w:val="006D2660"/>
    <w:rsid w:val="006D2C09"/>
    <w:rsid w:val="006D3CDD"/>
    <w:rsid w:val="006E2372"/>
    <w:rsid w:val="006E2D1E"/>
    <w:rsid w:val="006E3883"/>
    <w:rsid w:val="006E6CF3"/>
    <w:rsid w:val="006E6DBF"/>
    <w:rsid w:val="006F5E33"/>
    <w:rsid w:val="006F5E7C"/>
    <w:rsid w:val="006F69B8"/>
    <w:rsid w:val="006F6CDC"/>
    <w:rsid w:val="006F737F"/>
    <w:rsid w:val="006F73A9"/>
    <w:rsid w:val="00701CF0"/>
    <w:rsid w:val="0071397B"/>
    <w:rsid w:val="00721F89"/>
    <w:rsid w:val="00724063"/>
    <w:rsid w:val="00724BE9"/>
    <w:rsid w:val="00726076"/>
    <w:rsid w:val="00730FAB"/>
    <w:rsid w:val="00737D85"/>
    <w:rsid w:val="00741E9B"/>
    <w:rsid w:val="00744711"/>
    <w:rsid w:val="00760C2E"/>
    <w:rsid w:val="00765F92"/>
    <w:rsid w:val="00766E56"/>
    <w:rsid w:val="007674CD"/>
    <w:rsid w:val="007767C4"/>
    <w:rsid w:val="00780D4F"/>
    <w:rsid w:val="007831F1"/>
    <w:rsid w:val="007848C7"/>
    <w:rsid w:val="0078679C"/>
    <w:rsid w:val="0079156F"/>
    <w:rsid w:val="007934CD"/>
    <w:rsid w:val="00793E98"/>
    <w:rsid w:val="007954C1"/>
    <w:rsid w:val="00795B38"/>
    <w:rsid w:val="007A15E0"/>
    <w:rsid w:val="007A3155"/>
    <w:rsid w:val="007A6BED"/>
    <w:rsid w:val="007B0970"/>
    <w:rsid w:val="007B24D2"/>
    <w:rsid w:val="007B2797"/>
    <w:rsid w:val="007B565D"/>
    <w:rsid w:val="007C2640"/>
    <w:rsid w:val="007D3FB0"/>
    <w:rsid w:val="007D4335"/>
    <w:rsid w:val="007E08E8"/>
    <w:rsid w:val="007E0CA1"/>
    <w:rsid w:val="007E55CE"/>
    <w:rsid w:val="007E63CC"/>
    <w:rsid w:val="007F3B4B"/>
    <w:rsid w:val="007F3D61"/>
    <w:rsid w:val="00801586"/>
    <w:rsid w:val="00807938"/>
    <w:rsid w:val="00807BF7"/>
    <w:rsid w:val="00811680"/>
    <w:rsid w:val="00815743"/>
    <w:rsid w:val="00816452"/>
    <w:rsid w:val="00820203"/>
    <w:rsid w:val="008225F4"/>
    <w:rsid w:val="0082776A"/>
    <w:rsid w:val="00841C89"/>
    <w:rsid w:val="00847DCC"/>
    <w:rsid w:val="00850C0D"/>
    <w:rsid w:val="00851F53"/>
    <w:rsid w:val="00853FD2"/>
    <w:rsid w:val="00861779"/>
    <w:rsid w:val="00870C0B"/>
    <w:rsid w:val="00872FD5"/>
    <w:rsid w:val="00874472"/>
    <w:rsid w:val="00874E2C"/>
    <w:rsid w:val="00877184"/>
    <w:rsid w:val="008869B0"/>
    <w:rsid w:val="00892B5B"/>
    <w:rsid w:val="00893F8C"/>
    <w:rsid w:val="00894060"/>
    <w:rsid w:val="008A3B7D"/>
    <w:rsid w:val="008A3BE6"/>
    <w:rsid w:val="008A6B9C"/>
    <w:rsid w:val="008B3717"/>
    <w:rsid w:val="008C2CB6"/>
    <w:rsid w:val="008C484A"/>
    <w:rsid w:val="008C5984"/>
    <w:rsid w:val="008D06FE"/>
    <w:rsid w:val="008D0F23"/>
    <w:rsid w:val="008D214F"/>
    <w:rsid w:val="008D2ADC"/>
    <w:rsid w:val="008D2D47"/>
    <w:rsid w:val="008D4458"/>
    <w:rsid w:val="008E2085"/>
    <w:rsid w:val="008F0E48"/>
    <w:rsid w:val="00901CF6"/>
    <w:rsid w:val="009022D5"/>
    <w:rsid w:val="009040A9"/>
    <w:rsid w:val="00911271"/>
    <w:rsid w:val="00911321"/>
    <w:rsid w:val="0091271E"/>
    <w:rsid w:val="00916370"/>
    <w:rsid w:val="009222DB"/>
    <w:rsid w:val="009264FC"/>
    <w:rsid w:val="009301AC"/>
    <w:rsid w:val="009330B5"/>
    <w:rsid w:val="00933198"/>
    <w:rsid w:val="009368E9"/>
    <w:rsid w:val="009506D8"/>
    <w:rsid w:val="009525DF"/>
    <w:rsid w:val="0096510A"/>
    <w:rsid w:val="009673E7"/>
    <w:rsid w:val="00973CC7"/>
    <w:rsid w:val="00973EFE"/>
    <w:rsid w:val="0098166D"/>
    <w:rsid w:val="00984BC2"/>
    <w:rsid w:val="009872CF"/>
    <w:rsid w:val="00987413"/>
    <w:rsid w:val="00990221"/>
    <w:rsid w:val="009905A1"/>
    <w:rsid w:val="009959CE"/>
    <w:rsid w:val="009A027A"/>
    <w:rsid w:val="009A1F39"/>
    <w:rsid w:val="009A2258"/>
    <w:rsid w:val="009A385A"/>
    <w:rsid w:val="009A70BA"/>
    <w:rsid w:val="009B1135"/>
    <w:rsid w:val="009B426C"/>
    <w:rsid w:val="009B49DE"/>
    <w:rsid w:val="009B6AAC"/>
    <w:rsid w:val="009B7BC5"/>
    <w:rsid w:val="009D35D5"/>
    <w:rsid w:val="009D6564"/>
    <w:rsid w:val="009D6B78"/>
    <w:rsid w:val="009E1F25"/>
    <w:rsid w:val="009E2CD1"/>
    <w:rsid w:val="009E3CA0"/>
    <w:rsid w:val="009E775A"/>
    <w:rsid w:val="009F1154"/>
    <w:rsid w:val="009F7236"/>
    <w:rsid w:val="00A040FF"/>
    <w:rsid w:val="00A05275"/>
    <w:rsid w:val="00A0664B"/>
    <w:rsid w:val="00A07083"/>
    <w:rsid w:val="00A11D0A"/>
    <w:rsid w:val="00A14992"/>
    <w:rsid w:val="00A20A33"/>
    <w:rsid w:val="00A221C9"/>
    <w:rsid w:val="00A2374E"/>
    <w:rsid w:val="00A30BC2"/>
    <w:rsid w:val="00A338C5"/>
    <w:rsid w:val="00A36F12"/>
    <w:rsid w:val="00A40345"/>
    <w:rsid w:val="00A40785"/>
    <w:rsid w:val="00A41735"/>
    <w:rsid w:val="00A41C64"/>
    <w:rsid w:val="00A43427"/>
    <w:rsid w:val="00A44A86"/>
    <w:rsid w:val="00A44F91"/>
    <w:rsid w:val="00A451C6"/>
    <w:rsid w:val="00A46F05"/>
    <w:rsid w:val="00A4751F"/>
    <w:rsid w:val="00A47DDD"/>
    <w:rsid w:val="00A51276"/>
    <w:rsid w:val="00A54E6E"/>
    <w:rsid w:val="00A570A2"/>
    <w:rsid w:val="00A6090D"/>
    <w:rsid w:val="00A7354E"/>
    <w:rsid w:val="00A74DB6"/>
    <w:rsid w:val="00A76E49"/>
    <w:rsid w:val="00A82B51"/>
    <w:rsid w:val="00A82E90"/>
    <w:rsid w:val="00A937DB"/>
    <w:rsid w:val="00A93892"/>
    <w:rsid w:val="00A94BD8"/>
    <w:rsid w:val="00A95993"/>
    <w:rsid w:val="00A96476"/>
    <w:rsid w:val="00AA22B0"/>
    <w:rsid w:val="00AA2C3A"/>
    <w:rsid w:val="00AA38E1"/>
    <w:rsid w:val="00AA4A05"/>
    <w:rsid w:val="00AB1790"/>
    <w:rsid w:val="00AB3535"/>
    <w:rsid w:val="00AB466C"/>
    <w:rsid w:val="00AB5180"/>
    <w:rsid w:val="00AC0EB6"/>
    <w:rsid w:val="00AC3E7D"/>
    <w:rsid w:val="00AC43D3"/>
    <w:rsid w:val="00AC544D"/>
    <w:rsid w:val="00AC5877"/>
    <w:rsid w:val="00AC5DB0"/>
    <w:rsid w:val="00AC7B6E"/>
    <w:rsid w:val="00AD14C9"/>
    <w:rsid w:val="00AD5BE4"/>
    <w:rsid w:val="00AD5F71"/>
    <w:rsid w:val="00AE5418"/>
    <w:rsid w:val="00AE7F80"/>
    <w:rsid w:val="00AF0DDE"/>
    <w:rsid w:val="00AF2625"/>
    <w:rsid w:val="00AF5BAB"/>
    <w:rsid w:val="00B06CB4"/>
    <w:rsid w:val="00B12651"/>
    <w:rsid w:val="00B20335"/>
    <w:rsid w:val="00B207B2"/>
    <w:rsid w:val="00B216FF"/>
    <w:rsid w:val="00B22F9D"/>
    <w:rsid w:val="00B2583E"/>
    <w:rsid w:val="00B31176"/>
    <w:rsid w:val="00B339DC"/>
    <w:rsid w:val="00B3540D"/>
    <w:rsid w:val="00B36967"/>
    <w:rsid w:val="00B53554"/>
    <w:rsid w:val="00B55CF6"/>
    <w:rsid w:val="00B65E8D"/>
    <w:rsid w:val="00B7254C"/>
    <w:rsid w:val="00B73ACE"/>
    <w:rsid w:val="00B74882"/>
    <w:rsid w:val="00B75D01"/>
    <w:rsid w:val="00B804A0"/>
    <w:rsid w:val="00B83D0F"/>
    <w:rsid w:val="00B85216"/>
    <w:rsid w:val="00B90318"/>
    <w:rsid w:val="00BB2F7A"/>
    <w:rsid w:val="00BB7F02"/>
    <w:rsid w:val="00BC1E34"/>
    <w:rsid w:val="00BC6CCE"/>
    <w:rsid w:val="00BC705A"/>
    <w:rsid w:val="00BC7CD3"/>
    <w:rsid w:val="00BD106A"/>
    <w:rsid w:val="00BD1328"/>
    <w:rsid w:val="00BD4EDC"/>
    <w:rsid w:val="00BD6D8A"/>
    <w:rsid w:val="00BD71D7"/>
    <w:rsid w:val="00BE108A"/>
    <w:rsid w:val="00BE3437"/>
    <w:rsid w:val="00BE4737"/>
    <w:rsid w:val="00BE59BD"/>
    <w:rsid w:val="00BE5C9E"/>
    <w:rsid w:val="00BE6202"/>
    <w:rsid w:val="00BF22BB"/>
    <w:rsid w:val="00BF2861"/>
    <w:rsid w:val="00BF36C6"/>
    <w:rsid w:val="00BF3C4C"/>
    <w:rsid w:val="00BF631B"/>
    <w:rsid w:val="00BF70E2"/>
    <w:rsid w:val="00BF7C50"/>
    <w:rsid w:val="00C01233"/>
    <w:rsid w:val="00C04193"/>
    <w:rsid w:val="00C04B98"/>
    <w:rsid w:val="00C0527D"/>
    <w:rsid w:val="00C06365"/>
    <w:rsid w:val="00C163AD"/>
    <w:rsid w:val="00C16B46"/>
    <w:rsid w:val="00C20837"/>
    <w:rsid w:val="00C22891"/>
    <w:rsid w:val="00C24BD6"/>
    <w:rsid w:val="00C255CB"/>
    <w:rsid w:val="00C25BD6"/>
    <w:rsid w:val="00C328A7"/>
    <w:rsid w:val="00C33497"/>
    <w:rsid w:val="00C430D4"/>
    <w:rsid w:val="00C44B99"/>
    <w:rsid w:val="00C45DAB"/>
    <w:rsid w:val="00C46516"/>
    <w:rsid w:val="00C4749C"/>
    <w:rsid w:val="00C476DC"/>
    <w:rsid w:val="00C47FC3"/>
    <w:rsid w:val="00C513B7"/>
    <w:rsid w:val="00C5291F"/>
    <w:rsid w:val="00C52E4E"/>
    <w:rsid w:val="00C607D9"/>
    <w:rsid w:val="00C743FC"/>
    <w:rsid w:val="00C74AB0"/>
    <w:rsid w:val="00C80035"/>
    <w:rsid w:val="00C84F1C"/>
    <w:rsid w:val="00C84F39"/>
    <w:rsid w:val="00C921E1"/>
    <w:rsid w:val="00C93CF8"/>
    <w:rsid w:val="00C96DB4"/>
    <w:rsid w:val="00CA2243"/>
    <w:rsid w:val="00CA5943"/>
    <w:rsid w:val="00CA5B9B"/>
    <w:rsid w:val="00CB0A0A"/>
    <w:rsid w:val="00CB0B0E"/>
    <w:rsid w:val="00CB32DD"/>
    <w:rsid w:val="00CB45C0"/>
    <w:rsid w:val="00CB5E90"/>
    <w:rsid w:val="00CB79A8"/>
    <w:rsid w:val="00CC15C7"/>
    <w:rsid w:val="00CC2415"/>
    <w:rsid w:val="00CC4065"/>
    <w:rsid w:val="00CC49A6"/>
    <w:rsid w:val="00CD3088"/>
    <w:rsid w:val="00CE10BA"/>
    <w:rsid w:val="00CE7F7A"/>
    <w:rsid w:val="00CF0AFB"/>
    <w:rsid w:val="00CF5CA0"/>
    <w:rsid w:val="00CF5F74"/>
    <w:rsid w:val="00CF650A"/>
    <w:rsid w:val="00CF73BB"/>
    <w:rsid w:val="00D003BE"/>
    <w:rsid w:val="00D14BAA"/>
    <w:rsid w:val="00D175FB"/>
    <w:rsid w:val="00D20543"/>
    <w:rsid w:val="00D21A7F"/>
    <w:rsid w:val="00D21DA1"/>
    <w:rsid w:val="00D22633"/>
    <w:rsid w:val="00D22ED8"/>
    <w:rsid w:val="00D24360"/>
    <w:rsid w:val="00D247D7"/>
    <w:rsid w:val="00D27294"/>
    <w:rsid w:val="00D30705"/>
    <w:rsid w:val="00D30E3E"/>
    <w:rsid w:val="00D35F7B"/>
    <w:rsid w:val="00D372BB"/>
    <w:rsid w:val="00D43808"/>
    <w:rsid w:val="00D46128"/>
    <w:rsid w:val="00D470AB"/>
    <w:rsid w:val="00D52228"/>
    <w:rsid w:val="00D546E7"/>
    <w:rsid w:val="00D560E9"/>
    <w:rsid w:val="00D565D6"/>
    <w:rsid w:val="00D57CEB"/>
    <w:rsid w:val="00D70857"/>
    <w:rsid w:val="00D76B4D"/>
    <w:rsid w:val="00D8633F"/>
    <w:rsid w:val="00D9052A"/>
    <w:rsid w:val="00D9247E"/>
    <w:rsid w:val="00D9528C"/>
    <w:rsid w:val="00DA3644"/>
    <w:rsid w:val="00DA784B"/>
    <w:rsid w:val="00DA7E94"/>
    <w:rsid w:val="00DB349A"/>
    <w:rsid w:val="00DB65C5"/>
    <w:rsid w:val="00DB6CE0"/>
    <w:rsid w:val="00DC19AF"/>
    <w:rsid w:val="00DC67CD"/>
    <w:rsid w:val="00DC751A"/>
    <w:rsid w:val="00DC75CC"/>
    <w:rsid w:val="00DD39D7"/>
    <w:rsid w:val="00DE272E"/>
    <w:rsid w:val="00DE708D"/>
    <w:rsid w:val="00DF0877"/>
    <w:rsid w:val="00DF4E19"/>
    <w:rsid w:val="00DF6322"/>
    <w:rsid w:val="00E00735"/>
    <w:rsid w:val="00E016CB"/>
    <w:rsid w:val="00E06E3F"/>
    <w:rsid w:val="00E07F61"/>
    <w:rsid w:val="00E15EDB"/>
    <w:rsid w:val="00E161DE"/>
    <w:rsid w:val="00E161DF"/>
    <w:rsid w:val="00E176FA"/>
    <w:rsid w:val="00E21BEC"/>
    <w:rsid w:val="00E21C3C"/>
    <w:rsid w:val="00E26985"/>
    <w:rsid w:val="00E27352"/>
    <w:rsid w:val="00E27DF2"/>
    <w:rsid w:val="00E27F7B"/>
    <w:rsid w:val="00E30DBF"/>
    <w:rsid w:val="00E4539F"/>
    <w:rsid w:val="00E45E55"/>
    <w:rsid w:val="00E470D9"/>
    <w:rsid w:val="00E5069A"/>
    <w:rsid w:val="00E577EC"/>
    <w:rsid w:val="00E579D8"/>
    <w:rsid w:val="00E6166A"/>
    <w:rsid w:val="00E61695"/>
    <w:rsid w:val="00E70CA6"/>
    <w:rsid w:val="00E77DB1"/>
    <w:rsid w:val="00E85B06"/>
    <w:rsid w:val="00E9120B"/>
    <w:rsid w:val="00E95C5D"/>
    <w:rsid w:val="00EA0AB4"/>
    <w:rsid w:val="00EA3AB7"/>
    <w:rsid w:val="00EB3C2E"/>
    <w:rsid w:val="00EB57CC"/>
    <w:rsid w:val="00EB767A"/>
    <w:rsid w:val="00EC1DA7"/>
    <w:rsid w:val="00EC6975"/>
    <w:rsid w:val="00ED1590"/>
    <w:rsid w:val="00ED2A77"/>
    <w:rsid w:val="00EE0417"/>
    <w:rsid w:val="00EE4189"/>
    <w:rsid w:val="00EE4802"/>
    <w:rsid w:val="00EE4D6A"/>
    <w:rsid w:val="00EE6CB1"/>
    <w:rsid w:val="00EE7498"/>
    <w:rsid w:val="00EF370B"/>
    <w:rsid w:val="00EF3D8B"/>
    <w:rsid w:val="00EF6AAB"/>
    <w:rsid w:val="00F054CC"/>
    <w:rsid w:val="00F061F7"/>
    <w:rsid w:val="00F06998"/>
    <w:rsid w:val="00F073F3"/>
    <w:rsid w:val="00F11786"/>
    <w:rsid w:val="00F14421"/>
    <w:rsid w:val="00F150F0"/>
    <w:rsid w:val="00F40451"/>
    <w:rsid w:val="00F4102C"/>
    <w:rsid w:val="00F41482"/>
    <w:rsid w:val="00F41A45"/>
    <w:rsid w:val="00F43E7B"/>
    <w:rsid w:val="00F46918"/>
    <w:rsid w:val="00F55278"/>
    <w:rsid w:val="00F7311B"/>
    <w:rsid w:val="00F767CC"/>
    <w:rsid w:val="00F83736"/>
    <w:rsid w:val="00F87915"/>
    <w:rsid w:val="00F92D98"/>
    <w:rsid w:val="00F95312"/>
    <w:rsid w:val="00FA0BFA"/>
    <w:rsid w:val="00FA2E48"/>
    <w:rsid w:val="00FA5CBB"/>
    <w:rsid w:val="00FA7828"/>
    <w:rsid w:val="00FB05A1"/>
    <w:rsid w:val="00FB233F"/>
    <w:rsid w:val="00FB4E16"/>
    <w:rsid w:val="00FC5DC8"/>
    <w:rsid w:val="00FD1101"/>
    <w:rsid w:val="00FD3799"/>
    <w:rsid w:val="00FD5D1D"/>
    <w:rsid w:val="00FE0152"/>
    <w:rsid w:val="00FE107A"/>
    <w:rsid w:val="00FE2267"/>
    <w:rsid w:val="00FE31E3"/>
    <w:rsid w:val="00FE4D00"/>
    <w:rsid w:val="00FE584A"/>
    <w:rsid w:val="00FF0018"/>
    <w:rsid w:val="00FF1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23966"/>
  <w15:chartTrackingRefBased/>
  <w15:docId w15:val="{886BF81F-E513-406E-99F9-90DA0776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C7B6E"/>
    <w:pPr>
      <w:widowControl w:val="0"/>
      <w:autoSpaceDE w:val="0"/>
      <w:autoSpaceDN w:val="0"/>
      <w:spacing w:after="0" w:line="240" w:lineRule="auto"/>
      <w:ind w:left="1530"/>
      <w:outlineLvl w:val="0"/>
    </w:pPr>
    <w:rPr>
      <w:rFonts w:ascii="Arial" w:eastAsia="Arial" w:hAnsi="Arial" w:cs="Arial"/>
      <w:b/>
      <w:bCs/>
      <w:sz w:val="24"/>
      <w:szCs w:val="24"/>
      <w:lang w:val="pt-PT"/>
    </w:rPr>
  </w:style>
  <w:style w:type="paragraph" w:styleId="Ttulo2">
    <w:name w:val="heading 2"/>
    <w:basedOn w:val="Normal"/>
    <w:next w:val="Normal"/>
    <w:link w:val="Ttulo2Char"/>
    <w:uiPriority w:val="9"/>
    <w:unhideWhenUsed/>
    <w:qFormat/>
    <w:rsid w:val="00F05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F054CC"/>
    <w:pPr>
      <w:keepNext/>
      <w:keepLines/>
      <w:spacing w:before="200" w:after="0" w:line="276" w:lineRule="auto"/>
      <w:outlineLvl w:val="2"/>
    </w:pPr>
    <w:rPr>
      <w:rFonts w:asciiTheme="majorHAnsi" w:eastAsiaTheme="majorEastAsia" w:hAnsiTheme="majorHAnsi" w:cstheme="majorBidi"/>
      <w:b/>
      <w:bCs/>
      <w:color w:val="4472C4" w:themeColor="accent1"/>
      <w:lang w:eastAsia="pt-BR"/>
    </w:rPr>
  </w:style>
  <w:style w:type="paragraph" w:styleId="Ttulo4">
    <w:name w:val="heading 4"/>
    <w:basedOn w:val="Normal"/>
    <w:next w:val="Normal"/>
    <w:link w:val="Ttulo4Char"/>
    <w:uiPriority w:val="9"/>
    <w:unhideWhenUsed/>
    <w:qFormat/>
    <w:rsid w:val="00F054CC"/>
    <w:pPr>
      <w:keepNext/>
      <w:keepLines/>
      <w:spacing w:before="200" w:after="0" w:line="276" w:lineRule="auto"/>
      <w:outlineLvl w:val="3"/>
    </w:pPr>
    <w:rPr>
      <w:rFonts w:asciiTheme="majorHAnsi" w:eastAsiaTheme="majorEastAsia" w:hAnsiTheme="majorHAnsi" w:cstheme="majorBidi"/>
      <w:b/>
      <w:bCs/>
      <w:i/>
      <w:iCs/>
      <w:color w:val="4472C4" w:themeColor="accent1"/>
      <w:lang w:eastAsia="pt-BR"/>
    </w:rPr>
  </w:style>
  <w:style w:type="paragraph" w:styleId="Ttulo5">
    <w:name w:val="heading 5"/>
    <w:basedOn w:val="Normal"/>
    <w:next w:val="Normal"/>
    <w:link w:val="Ttulo5Char"/>
    <w:uiPriority w:val="9"/>
    <w:qFormat/>
    <w:rsid w:val="00C0527D"/>
    <w:pPr>
      <w:keepNext/>
      <w:spacing w:after="0" w:line="360" w:lineRule="auto"/>
      <w:jc w:val="both"/>
      <w:outlineLvl w:val="4"/>
    </w:pPr>
    <w:rPr>
      <w:rFonts w:ascii="Times New Roman" w:eastAsia="Times New Roman" w:hAnsi="Times New Roman" w:cs="Times New Roman"/>
      <w:b/>
      <w:bCs/>
      <w:sz w:val="24"/>
      <w:szCs w:val="24"/>
      <w:lang w:eastAsia="pt-BR"/>
    </w:rPr>
  </w:style>
  <w:style w:type="paragraph" w:styleId="Ttulo6">
    <w:name w:val="heading 6"/>
    <w:basedOn w:val="Normal"/>
    <w:next w:val="Normal"/>
    <w:link w:val="Ttulo6Char"/>
    <w:uiPriority w:val="9"/>
    <w:qFormat/>
    <w:rsid w:val="00C0527D"/>
    <w:pPr>
      <w:keepNext/>
      <w:spacing w:after="0" w:line="360" w:lineRule="auto"/>
      <w:jc w:val="center"/>
      <w:outlineLvl w:val="5"/>
    </w:pPr>
    <w:rPr>
      <w:rFonts w:ascii="Times New Roman" w:eastAsia="Times New Roman" w:hAnsi="Times New Roman" w:cs="Times New Roman"/>
      <w:b/>
      <w:bCs/>
      <w:sz w:val="24"/>
      <w:szCs w:val="24"/>
      <w:lang w:eastAsia="pt-BR"/>
    </w:rPr>
  </w:style>
  <w:style w:type="paragraph" w:styleId="Ttulo7">
    <w:name w:val="heading 7"/>
    <w:basedOn w:val="Normal"/>
    <w:next w:val="Normal"/>
    <w:link w:val="Ttulo7Char"/>
    <w:qFormat/>
    <w:rsid w:val="00C0527D"/>
    <w:pPr>
      <w:keepNext/>
      <w:spacing w:after="0" w:line="240" w:lineRule="auto"/>
      <w:outlineLvl w:val="6"/>
    </w:pPr>
    <w:rPr>
      <w:rFonts w:ascii="Arial" w:eastAsia="Times New Roman" w:hAnsi="Arial" w:cs="Times New Roman"/>
      <w:b/>
      <w:color w:val="FF0000"/>
      <w:sz w:val="24"/>
      <w:szCs w:val="24"/>
      <w:lang w:eastAsia="pt-BR"/>
    </w:rPr>
  </w:style>
  <w:style w:type="paragraph" w:styleId="Ttulo8">
    <w:name w:val="heading 8"/>
    <w:basedOn w:val="Normal"/>
    <w:next w:val="Normal"/>
    <w:link w:val="Ttulo8Char"/>
    <w:qFormat/>
    <w:rsid w:val="00C0527D"/>
    <w:pPr>
      <w:keepNext/>
      <w:spacing w:after="0" w:line="240" w:lineRule="auto"/>
      <w:jc w:val="right"/>
      <w:outlineLvl w:val="7"/>
    </w:pPr>
    <w:rPr>
      <w:rFonts w:ascii="Arial" w:eastAsia="Times New Roman" w:hAnsi="Arial" w:cs="Arial"/>
      <w:b/>
      <w:bCs/>
      <w:sz w:val="24"/>
      <w:szCs w:val="24"/>
      <w:lang w:eastAsia="pt-BR"/>
    </w:rPr>
  </w:style>
  <w:style w:type="paragraph" w:styleId="Ttulo9">
    <w:name w:val="heading 9"/>
    <w:basedOn w:val="Normal"/>
    <w:next w:val="Normal"/>
    <w:link w:val="Ttulo9Char"/>
    <w:qFormat/>
    <w:rsid w:val="00C0527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3BFB"/>
    <w:rPr>
      <w:color w:val="0563C1" w:themeColor="hyperlink"/>
      <w:u w:val="single"/>
    </w:rPr>
  </w:style>
  <w:style w:type="character" w:styleId="MenoPendente">
    <w:name w:val="Unresolved Mention"/>
    <w:basedOn w:val="Fontepargpadro"/>
    <w:uiPriority w:val="99"/>
    <w:semiHidden/>
    <w:unhideWhenUsed/>
    <w:rsid w:val="00593BFB"/>
    <w:rPr>
      <w:color w:val="605E5C"/>
      <w:shd w:val="clear" w:color="auto" w:fill="E1DFDD"/>
    </w:rPr>
  </w:style>
  <w:style w:type="paragraph" w:styleId="Cabealho">
    <w:name w:val="header"/>
    <w:basedOn w:val="Normal"/>
    <w:link w:val="CabealhoChar"/>
    <w:uiPriority w:val="99"/>
    <w:unhideWhenUsed/>
    <w:rsid w:val="00EB3C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C2E"/>
  </w:style>
  <w:style w:type="paragraph" w:styleId="Rodap">
    <w:name w:val="footer"/>
    <w:basedOn w:val="Normal"/>
    <w:link w:val="RodapChar"/>
    <w:uiPriority w:val="99"/>
    <w:unhideWhenUsed/>
    <w:rsid w:val="00EB3C2E"/>
    <w:pPr>
      <w:tabs>
        <w:tab w:val="center" w:pos="4252"/>
        <w:tab w:val="right" w:pos="8504"/>
      </w:tabs>
      <w:spacing w:after="0" w:line="240" w:lineRule="auto"/>
    </w:pPr>
  </w:style>
  <w:style w:type="character" w:customStyle="1" w:styleId="RodapChar">
    <w:name w:val="Rodapé Char"/>
    <w:basedOn w:val="Fontepargpadro"/>
    <w:link w:val="Rodap"/>
    <w:uiPriority w:val="99"/>
    <w:rsid w:val="00EB3C2E"/>
  </w:style>
  <w:style w:type="paragraph" w:styleId="NormalWeb">
    <w:name w:val="Normal (Web)"/>
    <w:basedOn w:val="Normal"/>
    <w:link w:val="NormalWebChar"/>
    <w:uiPriority w:val="99"/>
    <w:unhideWhenUsed/>
    <w:qFormat/>
    <w:rsid w:val="00AD5B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quation">
    <w:name w:val="Equation"/>
    <w:basedOn w:val="Normal"/>
    <w:next w:val="Normal"/>
    <w:qFormat/>
    <w:rsid w:val="00841C89"/>
    <w:pPr>
      <w:tabs>
        <w:tab w:val="center" w:pos="4536"/>
        <w:tab w:val="center" w:pos="8789"/>
      </w:tabs>
      <w:suppressAutoHyphens/>
      <w:spacing w:after="0" w:line="360" w:lineRule="auto"/>
      <w:jc w:val="both"/>
    </w:pPr>
    <w:rPr>
      <w:rFonts w:ascii="Times New Roman" w:eastAsia="Times New Roman" w:hAnsi="Times New Roman" w:cs="Times New Roman"/>
      <w:noProof/>
      <w:kern w:val="3"/>
      <w:sz w:val="24"/>
      <w:szCs w:val="20"/>
      <w:lang w:val="en-US"/>
    </w:rPr>
  </w:style>
  <w:style w:type="paragraph" w:customStyle="1" w:styleId="SRStandard">
    <w:name w:val="S&amp;R_Standard"/>
    <w:basedOn w:val="Normal"/>
    <w:link w:val="SRStandardChar"/>
    <w:qFormat/>
    <w:rsid w:val="00841C89"/>
    <w:pPr>
      <w:suppressAutoHyphens/>
      <w:spacing w:before="200" w:after="200" w:line="360" w:lineRule="auto"/>
      <w:jc w:val="both"/>
    </w:pPr>
    <w:rPr>
      <w:rFonts w:ascii="Times New Roman" w:eastAsia="Times New Roman" w:hAnsi="Times New Roman" w:cs="Times New Roman"/>
      <w:kern w:val="3"/>
      <w:sz w:val="24"/>
      <w:szCs w:val="20"/>
      <w:lang w:val="en-US"/>
    </w:rPr>
  </w:style>
  <w:style w:type="character" w:customStyle="1" w:styleId="SRStandardChar">
    <w:name w:val="S&amp;R_Standard Char"/>
    <w:basedOn w:val="Fontepargpadro"/>
    <w:link w:val="SRStandard"/>
    <w:rsid w:val="00841C89"/>
    <w:rPr>
      <w:rFonts w:ascii="Times New Roman" w:eastAsia="Times New Roman" w:hAnsi="Times New Roman" w:cs="Times New Roman"/>
      <w:kern w:val="3"/>
      <w:sz w:val="24"/>
      <w:szCs w:val="20"/>
      <w:lang w:val="en-US"/>
    </w:rPr>
  </w:style>
  <w:style w:type="paragraph" w:customStyle="1" w:styleId="FIGTAB">
    <w:name w:val="FIG_TAB"/>
    <w:basedOn w:val="Normal"/>
    <w:next w:val="Normal"/>
    <w:qFormat/>
    <w:rsid w:val="00841C89"/>
    <w:pPr>
      <w:tabs>
        <w:tab w:val="left" w:pos="567"/>
      </w:tab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noProof/>
      <w:sz w:val="20"/>
      <w:szCs w:val="20"/>
      <w:lang w:eastAsia="pt-BR"/>
    </w:rPr>
  </w:style>
  <w:style w:type="character" w:customStyle="1" w:styleId="fontstyle01">
    <w:name w:val="fontstyle01"/>
    <w:basedOn w:val="Fontepargpadro"/>
    <w:rsid w:val="00841C89"/>
    <w:rPr>
      <w:rFonts w:ascii="Arial-BoldMT" w:hAnsi="Arial-BoldMT" w:hint="default"/>
      <w:b/>
      <w:bCs/>
      <w:i w:val="0"/>
      <w:iCs w:val="0"/>
      <w:color w:val="000000"/>
      <w:sz w:val="24"/>
      <w:szCs w:val="24"/>
    </w:rPr>
  </w:style>
  <w:style w:type="character" w:customStyle="1" w:styleId="fontstyle21">
    <w:name w:val="fontstyle21"/>
    <w:basedOn w:val="Fontepargpadro"/>
    <w:rsid w:val="00841C89"/>
    <w:rPr>
      <w:rFonts w:ascii="ArialMT" w:hAnsi="ArialMT" w:hint="default"/>
      <w:b w:val="0"/>
      <w:bCs w:val="0"/>
      <w:i w:val="0"/>
      <w:iCs w:val="0"/>
      <w:color w:val="000000"/>
      <w:sz w:val="24"/>
      <w:szCs w:val="24"/>
    </w:rPr>
  </w:style>
  <w:style w:type="table" w:styleId="SimplesTabela2">
    <w:name w:val="Plain Table 2"/>
    <w:basedOn w:val="Tabelanormal"/>
    <w:uiPriority w:val="42"/>
    <w:rsid w:val="00841C89"/>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rpo">
    <w:name w:val="Corpo"/>
    <w:rsid w:val="00EE6CB1"/>
    <w:pPr>
      <w:pBdr>
        <w:top w:val="nil"/>
        <w:left w:val="nil"/>
        <w:bottom w:val="nil"/>
        <w:right w:val="nil"/>
        <w:between w:val="nil"/>
        <w:bar w:val="nil"/>
      </w:pBdr>
    </w:pPr>
    <w:rPr>
      <w:rFonts w:ascii="Calibri" w:eastAsia="Calibri" w:hAnsi="Calibri" w:cs="Calibri"/>
      <w:color w:val="000000"/>
      <w:u w:color="000000"/>
      <w:bdr w:val="nil"/>
      <w:lang w:eastAsia="pt-BR"/>
    </w:rPr>
  </w:style>
  <w:style w:type="paragraph" w:styleId="Textodenotaderodap">
    <w:name w:val="footnote text"/>
    <w:basedOn w:val="Normal"/>
    <w:link w:val="TextodenotaderodapChar"/>
    <w:uiPriority w:val="99"/>
    <w:unhideWhenUsed/>
    <w:rsid w:val="00571E5C"/>
    <w:pPr>
      <w:spacing w:after="0" w:line="240" w:lineRule="auto"/>
    </w:pPr>
    <w:rPr>
      <w:rFonts w:ascii="Times New Roman" w:eastAsia="Times New Roman" w:hAnsi="Times New Roman" w:cs="Times New Roman"/>
      <w:sz w:val="20"/>
      <w:szCs w:val="20"/>
      <w:lang w:val="en-US" w:eastAsia="pt-BR"/>
    </w:rPr>
  </w:style>
  <w:style w:type="character" w:customStyle="1" w:styleId="TextodenotaderodapChar">
    <w:name w:val="Texto de nota de rodapé Char"/>
    <w:basedOn w:val="Fontepargpadro"/>
    <w:link w:val="Textodenotaderodap"/>
    <w:uiPriority w:val="99"/>
    <w:rsid w:val="00571E5C"/>
    <w:rPr>
      <w:rFonts w:ascii="Times New Roman" w:eastAsia="Times New Roman" w:hAnsi="Times New Roman" w:cs="Times New Roman"/>
      <w:sz w:val="20"/>
      <w:szCs w:val="20"/>
      <w:lang w:val="en-US" w:eastAsia="pt-BR"/>
    </w:rPr>
  </w:style>
  <w:style w:type="character" w:styleId="Refdenotaderodap">
    <w:name w:val="footnote reference"/>
    <w:basedOn w:val="Fontepargpadro"/>
    <w:uiPriority w:val="99"/>
    <w:unhideWhenUsed/>
    <w:rsid w:val="00571E5C"/>
    <w:rPr>
      <w:vertAlign w:val="superscript"/>
    </w:rPr>
  </w:style>
  <w:style w:type="character" w:customStyle="1" w:styleId="Ttulo1Char">
    <w:name w:val="Título 1 Char"/>
    <w:basedOn w:val="Fontepargpadro"/>
    <w:link w:val="Ttulo1"/>
    <w:uiPriority w:val="9"/>
    <w:rsid w:val="00AC7B6E"/>
    <w:rPr>
      <w:rFonts w:ascii="Arial" w:eastAsia="Arial" w:hAnsi="Arial" w:cs="Arial"/>
      <w:b/>
      <w:bCs/>
      <w:sz w:val="24"/>
      <w:szCs w:val="24"/>
      <w:lang w:val="pt-PT"/>
    </w:rPr>
  </w:style>
  <w:style w:type="table" w:customStyle="1" w:styleId="TableNormal">
    <w:name w:val="Table Normal"/>
    <w:uiPriority w:val="2"/>
    <w:semiHidden/>
    <w:unhideWhenUsed/>
    <w:qFormat/>
    <w:rsid w:val="00AC7B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7B6E"/>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rsid w:val="00AC7B6E"/>
    <w:rPr>
      <w:rFonts w:ascii="Arial" w:eastAsia="Arial" w:hAnsi="Arial" w:cs="Arial"/>
      <w:sz w:val="24"/>
      <w:szCs w:val="24"/>
      <w:lang w:val="pt-PT"/>
    </w:rPr>
  </w:style>
  <w:style w:type="paragraph" w:styleId="PargrafodaLista">
    <w:name w:val="List Paragraph"/>
    <w:basedOn w:val="Normal"/>
    <w:link w:val="PargrafodaListaChar"/>
    <w:uiPriority w:val="34"/>
    <w:qFormat/>
    <w:rsid w:val="00AC7B6E"/>
    <w:pPr>
      <w:widowControl w:val="0"/>
      <w:autoSpaceDE w:val="0"/>
      <w:autoSpaceDN w:val="0"/>
      <w:spacing w:after="0" w:line="240" w:lineRule="auto"/>
      <w:ind w:left="1530" w:hanging="472"/>
    </w:pPr>
    <w:rPr>
      <w:rFonts w:ascii="Arial" w:eastAsia="Arial" w:hAnsi="Arial" w:cs="Arial"/>
      <w:lang w:val="pt-PT"/>
    </w:rPr>
  </w:style>
  <w:style w:type="paragraph" w:customStyle="1" w:styleId="TableParagraph">
    <w:name w:val="Table Paragraph"/>
    <w:basedOn w:val="Normal"/>
    <w:uiPriority w:val="1"/>
    <w:qFormat/>
    <w:rsid w:val="00AC7B6E"/>
    <w:pPr>
      <w:widowControl w:val="0"/>
      <w:autoSpaceDE w:val="0"/>
      <w:autoSpaceDN w:val="0"/>
      <w:spacing w:after="0" w:line="240" w:lineRule="auto"/>
    </w:pPr>
    <w:rPr>
      <w:rFonts w:ascii="Arial" w:eastAsia="Arial" w:hAnsi="Arial" w:cs="Arial"/>
      <w:lang w:val="pt-PT"/>
    </w:rPr>
  </w:style>
  <w:style w:type="character" w:customStyle="1" w:styleId="Ttulo2Char">
    <w:name w:val="Título 2 Char"/>
    <w:basedOn w:val="Fontepargpadro"/>
    <w:link w:val="Ttulo2"/>
    <w:uiPriority w:val="9"/>
    <w:rsid w:val="00F054CC"/>
    <w:rPr>
      <w:rFonts w:asciiTheme="majorHAnsi" w:eastAsiaTheme="majorEastAsia" w:hAnsiTheme="majorHAnsi" w:cstheme="majorBidi"/>
      <w:color w:val="2F5496" w:themeColor="accent1" w:themeShade="BF"/>
      <w:sz w:val="26"/>
      <w:szCs w:val="26"/>
    </w:rPr>
  </w:style>
  <w:style w:type="paragraph" w:styleId="Recuodecorpodetexto">
    <w:name w:val="Body Text Indent"/>
    <w:basedOn w:val="Normal"/>
    <w:link w:val="RecuodecorpodetextoChar"/>
    <w:uiPriority w:val="99"/>
    <w:unhideWhenUsed/>
    <w:rsid w:val="00F054CC"/>
    <w:pPr>
      <w:spacing w:after="120"/>
      <w:ind w:left="283"/>
    </w:pPr>
  </w:style>
  <w:style w:type="character" w:customStyle="1" w:styleId="RecuodecorpodetextoChar">
    <w:name w:val="Recuo de corpo de texto Char"/>
    <w:basedOn w:val="Fontepargpadro"/>
    <w:link w:val="Recuodecorpodetexto"/>
    <w:uiPriority w:val="99"/>
    <w:rsid w:val="00F054CC"/>
  </w:style>
  <w:style w:type="character" w:customStyle="1" w:styleId="Ttulo3Char">
    <w:name w:val="Título 3 Char"/>
    <w:basedOn w:val="Fontepargpadro"/>
    <w:link w:val="Ttulo3"/>
    <w:uiPriority w:val="9"/>
    <w:rsid w:val="00F054CC"/>
    <w:rPr>
      <w:rFonts w:asciiTheme="majorHAnsi" w:eastAsiaTheme="majorEastAsia" w:hAnsiTheme="majorHAnsi" w:cstheme="majorBidi"/>
      <w:b/>
      <w:bCs/>
      <w:color w:val="4472C4" w:themeColor="accent1"/>
      <w:lang w:eastAsia="pt-BR"/>
    </w:rPr>
  </w:style>
  <w:style w:type="character" w:customStyle="1" w:styleId="Ttulo4Char">
    <w:name w:val="Título 4 Char"/>
    <w:basedOn w:val="Fontepargpadro"/>
    <w:link w:val="Ttulo4"/>
    <w:uiPriority w:val="9"/>
    <w:rsid w:val="00F054CC"/>
    <w:rPr>
      <w:rFonts w:asciiTheme="majorHAnsi" w:eastAsiaTheme="majorEastAsia" w:hAnsiTheme="majorHAnsi" w:cstheme="majorBidi"/>
      <w:b/>
      <w:bCs/>
      <w:i/>
      <w:iCs/>
      <w:color w:val="4472C4" w:themeColor="accent1"/>
      <w:lang w:eastAsia="pt-BR"/>
    </w:rPr>
  </w:style>
  <w:style w:type="paragraph" w:styleId="Textodebalo">
    <w:name w:val="Balloon Text"/>
    <w:basedOn w:val="Normal"/>
    <w:link w:val="TextodebaloChar"/>
    <w:uiPriority w:val="99"/>
    <w:unhideWhenUsed/>
    <w:rsid w:val="00F054CC"/>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F054CC"/>
    <w:rPr>
      <w:rFonts w:ascii="Tahoma" w:eastAsiaTheme="minorEastAsia" w:hAnsi="Tahoma" w:cs="Tahoma"/>
      <w:sz w:val="16"/>
      <w:szCs w:val="16"/>
      <w:lang w:eastAsia="pt-BR"/>
    </w:rPr>
  </w:style>
  <w:style w:type="character" w:styleId="TextodoEspaoReservado">
    <w:name w:val="Placeholder Text"/>
    <w:basedOn w:val="Fontepargpadro"/>
    <w:uiPriority w:val="99"/>
    <w:semiHidden/>
    <w:rsid w:val="00F054CC"/>
    <w:rPr>
      <w:color w:val="808080"/>
    </w:rPr>
  </w:style>
  <w:style w:type="character" w:customStyle="1" w:styleId="apple-converted-space">
    <w:name w:val="apple-converted-space"/>
    <w:basedOn w:val="Fontepargpadro"/>
    <w:rsid w:val="00F054CC"/>
  </w:style>
  <w:style w:type="character" w:styleId="Forte">
    <w:name w:val="Strong"/>
    <w:basedOn w:val="Fontepargpadro"/>
    <w:uiPriority w:val="22"/>
    <w:qFormat/>
    <w:rsid w:val="00F054CC"/>
    <w:rPr>
      <w:b/>
      <w:bCs/>
    </w:rPr>
  </w:style>
  <w:style w:type="character" w:styleId="nfase">
    <w:name w:val="Emphasis"/>
    <w:basedOn w:val="Fontepargpadro"/>
    <w:uiPriority w:val="20"/>
    <w:qFormat/>
    <w:rsid w:val="00F054CC"/>
    <w:rPr>
      <w:i/>
      <w:iCs/>
    </w:rPr>
  </w:style>
  <w:style w:type="paragraph" w:customStyle="1" w:styleId="Default">
    <w:name w:val="Default"/>
    <w:rsid w:val="00F054CC"/>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Estilopadro">
    <w:name w:val="Estilo padrão"/>
    <w:rsid w:val="00F054CC"/>
    <w:pPr>
      <w:suppressAutoHyphens/>
      <w:spacing w:after="200" w:line="276" w:lineRule="auto"/>
    </w:pPr>
    <w:rPr>
      <w:rFonts w:ascii="Calibri" w:eastAsia="SimSun" w:hAnsi="Calibri" w:cs="Calibri"/>
      <w:lang w:eastAsia="pt-BR"/>
    </w:rPr>
  </w:style>
  <w:style w:type="paragraph" w:customStyle="1" w:styleId="pergunta">
    <w:name w:val="pergunta"/>
    <w:basedOn w:val="Normal"/>
    <w:rsid w:val="00F054CC"/>
    <w:pPr>
      <w:spacing w:before="100" w:beforeAutospacing="1" w:after="100" w:afterAutospacing="1" w:line="268" w:lineRule="atLeast"/>
      <w:jc w:val="both"/>
    </w:pPr>
    <w:rPr>
      <w:rFonts w:ascii="Times New Roman" w:eastAsia="Times New Roman" w:hAnsi="Times New Roman" w:cs="Times New Roman"/>
      <w:b/>
      <w:bCs/>
      <w:color w:val="FF0000"/>
      <w:sz w:val="24"/>
      <w:szCs w:val="24"/>
      <w:lang w:eastAsia="pt-BR"/>
    </w:rPr>
  </w:style>
  <w:style w:type="paragraph" w:customStyle="1" w:styleId="resultado">
    <w:name w:val="resultado"/>
    <w:basedOn w:val="Normal"/>
    <w:rsid w:val="00F054CC"/>
    <w:pPr>
      <w:spacing w:before="100" w:beforeAutospacing="1" w:after="100" w:afterAutospacing="1" w:line="268" w:lineRule="atLeast"/>
      <w:jc w:val="both"/>
    </w:pPr>
    <w:rPr>
      <w:rFonts w:ascii="Times New Roman" w:eastAsia="Times New Roman" w:hAnsi="Times New Roman" w:cs="Times New Roman"/>
      <w:b/>
      <w:bCs/>
      <w:color w:val="009933"/>
      <w:sz w:val="24"/>
      <w:szCs w:val="24"/>
      <w:lang w:eastAsia="pt-BR"/>
    </w:rPr>
  </w:style>
  <w:style w:type="character" w:customStyle="1" w:styleId="negr1">
    <w:name w:val="negr1"/>
    <w:basedOn w:val="Fontepargpadro"/>
    <w:rsid w:val="00F054CC"/>
    <w:rPr>
      <w:b/>
      <w:bCs/>
      <w:color w:val="333333"/>
    </w:rPr>
  </w:style>
  <w:style w:type="paragraph" w:styleId="Corpodetexto2">
    <w:name w:val="Body Text 2"/>
    <w:basedOn w:val="Normal"/>
    <w:link w:val="Corpodetexto2Char"/>
    <w:uiPriority w:val="99"/>
    <w:semiHidden/>
    <w:unhideWhenUsed/>
    <w:rsid w:val="00F054CC"/>
    <w:pPr>
      <w:spacing w:after="120" w:line="480" w:lineRule="auto"/>
    </w:pPr>
    <w:rPr>
      <w:rFonts w:eastAsiaTheme="minorEastAsia"/>
      <w:lang w:eastAsia="pt-BR"/>
    </w:rPr>
  </w:style>
  <w:style w:type="character" w:customStyle="1" w:styleId="Corpodetexto2Char">
    <w:name w:val="Corpo de texto 2 Char"/>
    <w:basedOn w:val="Fontepargpadro"/>
    <w:link w:val="Corpodetexto2"/>
    <w:uiPriority w:val="99"/>
    <w:semiHidden/>
    <w:rsid w:val="00F054CC"/>
    <w:rPr>
      <w:rFonts w:eastAsiaTheme="minorEastAsia"/>
      <w:lang w:eastAsia="pt-BR"/>
    </w:rPr>
  </w:style>
  <w:style w:type="paragraph" w:styleId="CabealhodoSumrio">
    <w:name w:val="TOC Heading"/>
    <w:basedOn w:val="Ttulo1"/>
    <w:next w:val="Normal"/>
    <w:uiPriority w:val="39"/>
    <w:unhideWhenUsed/>
    <w:qFormat/>
    <w:rsid w:val="00F054CC"/>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pt-BR" w:eastAsia="pt-BR"/>
    </w:rPr>
  </w:style>
  <w:style w:type="paragraph" w:styleId="Sumrio2">
    <w:name w:val="toc 2"/>
    <w:basedOn w:val="Normal"/>
    <w:next w:val="Normal"/>
    <w:autoRedefine/>
    <w:uiPriority w:val="39"/>
    <w:unhideWhenUsed/>
    <w:qFormat/>
    <w:rsid w:val="00F054CC"/>
    <w:pPr>
      <w:spacing w:after="100" w:line="276" w:lineRule="auto"/>
      <w:ind w:left="220"/>
    </w:pPr>
    <w:rPr>
      <w:rFonts w:eastAsiaTheme="minorEastAsia"/>
      <w:lang w:eastAsia="pt-BR"/>
    </w:rPr>
  </w:style>
  <w:style w:type="paragraph" w:styleId="Sumrio3">
    <w:name w:val="toc 3"/>
    <w:basedOn w:val="Normal"/>
    <w:next w:val="Normal"/>
    <w:autoRedefine/>
    <w:uiPriority w:val="39"/>
    <w:unhideWhenUsed/>
    <w:rsid w:val="00F054CC"/>
    <w:pPr>
      <w:spacing w:after="100" w:line="276" w:lineRule="auto"/>
      <w:ind w:left="440"/>
    </w:pPr>
    <w:rPr>
      <w:rFonts w:eastAsiaTheme="minorEastAsia"/>
      <w:lang w:eastAsia="pt-BR"/>
    </w:rPr>
  </w:style>
  <w:style w:type="table" w:styleId="Tabelacomgrade">
    <w:name w:val="Table Grid"/>
    <w:basedOn w:val="Tabelanormal"/>
    <w:uiPriority w:val="39"/>
    <w:rsid w:val="00F054C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
    <w:name w:val="nome"/>
    <w:basedOn w:val="Fontepargpadro"/>
    <w:rsid w:val="00F054CC"/>
  </w:style>
  <w:style w:type="character" w:customStyle="1" w:styleId="departamento">
    <w:name w:val="departamento"/>
    <w:basedOn w:val="Fontepargpadro"/>
    <w:rsid w:val="00F054CC"/>
  </w:style>
  <w:style w:type="paragraph" w:styleId="Ttulo">
    <w:name w:val="Title"/>
    <w:basedOn w:val="Normal"/>
    <w:link w:val="TtuloChar"/>
    <w:uiPriority w:val="10"/>
    <w:qFormat/>
    <w:rsid w:val="00EF3D8B"/>
    <w:pPr>
      <w:widowControl w:val="0"/>
      <w:autoSpaceDE w:val="0"/>
      <w:autoSpaceDN w:val="0"/>
      <w:spacing w:before="105" w:after="0" w:line="240" w:lineRule="auto"/>
      <w:ind w:left="693" w:right="1092" w:hanging="1"/>
      <w:jc w:val="center"/>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rsid w:val="00EF3D8B"/>
    <w:rPr>
      <w:rFonts w:ascii="Times New Roman" w:eastAsia="Times New Roman" w:hAnsi="Times New Roman" w:cs="Times New Roman"/>
      <w:b/>
      <w:bCs/>
      <w:sz w:val="28"/>
      <w:szCs w:val="28"/>
      <w:lang w:val="pt-PT"/>
    </w:rPr>
  </w:style>
  <w:style w:type="paragraph" w:styleId="Recuodecorpodetexto3">
    <w:name w:val="Body Text Indent 3"/>
    <w:basedOn w:val="Normal"/>
    <w:link w:val="Recuodecorpodetexto3Char"/>
    <w:unhideWhenUsed/>
    <w:rsid w:val="006D3CDD"/>
    <w:pPr>
      <w:spacing w:after="120"/>
      <w:ind w:left="283"/>
    </w:pPr>
    <w:rPr>
      <w:sz w:val="16"/>
      <w:szCs w:val="16"/>
    </w:rPr>
  </w:style>
  <w:style w:type="character" w:customStyle="1" w:styleId="Recuodecorpodetexto3Char">
    <w:name w:val="Recuo de corpo de texto 3 Char"/>
    <w:basedOn w:val="Fontepargpadro"/>
    <w:link w:val="Recuodecorpodetexto3"/>
    <w:rsid w:val="006D3CDD"/>
    <w:rPr>
      <w:sz w:val="16"/>
      <w:szCs w:val="16"/>
    </w:rPr>
  </w:style>
  <w:style w:type="paragraph" w:styleId="Sumrio1">
    <w:name w:val="toc 1"/>
    <w:basedOn w:val="Normal"/>
    <w:next w:val="Normal"/>
    <w:autoRedefine/>
    <w:uiPriority w:val="1"/>
    <w:unhideWhenUsed/>
    <w:qFormat/>
    <w:rsid w:val="001A43F0"/>
    <w:pPr>
      <w:spacing w:after="100"/>
    </w:pPr>
    <w:rPr>
      <w:rFonts w:eastAsiaTheme="minorEastAsia"/>
      <w:lang w:eastAsia="pt-BR"/>
    </w:rPr>
  </w:style>
  <w:style w:type="paragraph" w:styleId="Pr-formataoHTML">
    <w:name w:val="HTML Preformatted"/>
    <w:basedOn w:val="Normal"/>
    <w:link w:val="Pr-formataoHTMLChar"/>
    <w:uiPriority w:val="99"/>
    <w:unhideWhenUsed/>
    <w:rsid w:val="001A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A43F0"/>
    <w:rPr>
      <w:rFonts w:ascii="Courier New" w:eastAsia="Times New Roman" w:hAnsi="Courier New" w:cs="Courier New"/>
      <w:sz w:val="20"/>
      <w:szCs w:val="20"/>
      <w:lang w:eastAsia="pt-BR"/>
    </w:rPr>
  </w:style>
  <w:style w:type="character" w:customStyle="1" w:styleId="no-conversion">
    <w:name w:val="no-conversion"/>
    <w:rsid w:val="001A43F0"/>
  </w:style>
  <w:style w:type="character" w:customStyle="1" w:styleId="NormalWebChar">
    <w:name w:val="Normal (Web) Char"/>
    <w:link w:val="NormalWeb"/>
    <w:uiPriority w:val="99"/>
    <w:qFormat/>
    <w:rsid w:val="001A43F0"/>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A43F0"/>
    <w:pPr>
      <w:spacing w:before="120" w:after="120" w:line="240" w:lineRule="auto"/>
    </w:pPr>
    <w:rPr>
      <w:rFonts w:ascii="Times New Roman" w:eastAsia="Times New Roman" w:hAnsi="Times New Roman" w:cs="Times New Roman"/>
      <w:b/>
      <w:bCs/>
      <w:sz w:val="20"/>
      <w:szCs w:val="20"/>
      <w:lang w:eastAsia="pt-BR"/>
    </w:rPr>
  </w:style>
  <w:style w:type="character" w:styleId="CitaoHTML">
    <w:name w:val="HTML Cite"/>
    <w:uiPriority w:val="99"/>
    <w:semiHidden/>
    <w:unhideWhenUsed/>
    <w:rsid w:val="001A43F0"/>
    <w:rPr>
      <w:i w:val="0"/>
      <w:iCs w:val="0"/>
    </w:rPr>
  </w:style>
  <w:style w:type="paragraph" w:styleId="Corpodetexto3">
    <w:name w:val="Body Text 3"/>
    <w:basedOn w:val="Normal"/>
    <w:link w:val="Corpodetexto3Char"/>
    <w:semiHidden/>
    <w:unhideWhenUsed/>
    <w:rsid w:val="008D2ADC"/>
    <w:pPr>
      <w:spacing w:after="120"/>
    </w:pPr>
    <w:rPr>
      <w:sz w:val="16"/>
      <w:szCs w:val="16"/>
    </w:rPr>
  </w:style>
  <w:style w:type="character" w:customStyle="1" w:styleId="Corpodetexto3Char">
    <w:name w:val="Corpo de texto 3 Char"/>
    <w:basedOn w:val="Fontepargpadro"/>
    <w:link w:val="Corpodetexto3"/>
    <w:uiPriority w:val="99"/>
    <w:semiHidden/>
    <w:rsid w:val="008D2ADC"/>
    <w:rPr>
      <w:sz w:val="16"/>
      <w:szCs w:val="16"/>
    </w:rPr>
  </w:style>
  <w:style w:type="paragraph" w:customStyle="1" w:styleId="Ttulo1reic">
    <w:name w:val="Título 1_reic"/>
    <w:basedOn w:val="Ttulo1"/>
    <w:rsid w:val="00C22891"/>
    <w:pPr>
      <w:keepNext/>
      <w:widowControl/>
      <w:tabs>
        <w:tab w:val="left" w:pos="227"/>
        <w:tab w:val="num" w:pos="1142"/>
      </w:tabs>
      <w:autoSpaceDE/>
      <w:autoSpaceDN/>
      <w:spacing w:before="180" w:after="60"/>
      <w:ind w:left="1142" w:hanging="432"/>
      <w:jc w:val="both"/>
    </w:pPr>
    <w:rPr>
      <w:rFonts w:eastAsia="Times New Roman" w:cs="Times New Roman"/>
      <w:bCs w:val="0"/>
      <w:kern w:val="28"/>
      <w:sz w:val="20"/>
      <w:szCs w:val="20"/>
      <w:lang w:val="pt-BR" w:eastAsia="pt-BR"/>
    </w:rPr>
  </w:style>
  <w:style w:type="paragraph" w:customStyle="1" w:styleId="PrimeiroParagreic">
    <w:name w:val="PrimeiroParag_reic"/>
    <w:basedOn w:val="Normal"/>
    <w:rsid w:val="00C22891"/>
    <w:pPr>
      <w:spacing w:after="60" w:line="240" w:lineRule="exact"/>
      <w:jc w:val="both"/>
    </w:pPr>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rsid w:val="00C0527D"/>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C0527D"/>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C0527D"/>
    <w:rPr>
      <w:rFonts w:ascii="Arial" w:eastAsia="Times New Roman" w:hAnsi="Arial" w:cs="Times New Roman"/>
      <w:b/>
      <w:color w:val="FF0000"/>
      <w:sz w:val="24"/>
      <w:szCs w:val="24"/>
      <w:lang w:eastAsia="pt-BR"/>
    </w:rPr>
  </w:style>
  <w:style w:type="character" w:customStyle="1" w:styleId="Ttulo8Char">
    <w:name w:val="Título 8 Char"/>
    <w:basedOn w:val="Fontepargpadro"/>
    <w:link w:val="Ttulo8"/>
    <w:rsid w:val="00C0527D"/>
    <w:rPr>
      <w:rFonts w:ascii="Arial" w:eastAsia="Times New Roman" w:hAnsi="Arial" w:cs="Arial"/>
      <w:b/>
      <w:bCs/>
      <w:sz w:val="24"/>
      <w:szCs w:val="24"/>
      <w:lang w:eastAsia="pt-BR"/>
    </w:rPr>
  </w:style>
  <w:style w:type="character" w:customStyle="1" w:styleId="Ttulo9Char">
    <w:name w:val="Título 9 Char"/>
    <w:basedOn w:val="Fontepargpadro"/>
    <w:link w:val="Ttulo9"/>
    <w:rsid w:val="00C0527D"/>
    <w:rPr>
      <w:rFonts w:ascii="Arial" w:eastAsia="Times New Roman" w:hAnsi="Arial" w:cs="Times New Roman"/>
      <w:b/>
      <w:i/>
      <w:sz w:val="18"/>
      <w:szCs w:val="20"/>
      <w:lang w:eastAsia="pt-BR"/>
    </w:rPr>
  </w:style>
  <w:style w:type="character" w:styleId="Nmerodepgina">
    <w:name w:val="page number"/>
    <w:basedOn w:val="Fontepargpadro"/>
    <w:rsid w:val="00C0527D"/>
  </w:style>
  <w:style w:type="paragraph" w:styleId="Remissivo1">
    <w:name w:val="index 1"/>
    <w:basedOn w:val="Normal"/>
    <w:next w:val="Normal"/>
    <w:autoRedefine/>
    <w:semiHidden/>
    <w:rsid w:val="00C0527D"/>
    <w:pPr>
      <w:spacing w:after="0" w:line="240" w:lineRule="auto"/>
      <w:ind w:left="240" w:hanging="240"/>
    </w:pPr>
    <w:rPr>
      <w:rFonts w:ascii="Times New Roman" w:eastAsia="Times New Roman" w:hAnsi="Times New Roman" w:cs="Times New Roman"/>
      <w:sz w:val="24"/>
      <w:szCs w:val="24"/>
      <w:lang w:eastAsia="pt-BR"/>
    </w:rPr>
  </w:style>
  <w:style w:type="paragraph" w:styleId="Remissivo2">
    <w:name w:val="index 2"/>
    <w:basedOn w:val="Normal"/>
    <w:next w:val="Normal"/>
    <w:autoRedefine/>
    <w:semiHidden/>
    <w:rsid w:val="00C0527D"/>
    <w:pPr>
      <w:spacing w:after="0" w:line="240" w:lineRule="auto"/>
      <w:ind w:left="480" w:hanging="240"/>
    </w:pPr>
    <w:rPr>
      <w:rFonts w:ascii="Times New Roman" w:eastAsia="Times New Roman" w:hAnsi="Times New Roman" w:cs="Times New Roman"/>
      <w:sz w:val="24"/>
      <w:szCs w:val="24"/>
      <w:lang w:eastAsia="pt-BR"/>
    </w:rPr>
  </w:style>
  <w:style w:type="paragraph" w:styleId="Remissivo3">
    <w:name w:val="index 3"/>
    <w:basedOn w:val="Normal"/>
    <w:next w:val="Normal"/>
    <w:autoRedefine/>
    <w:semiHidden/>
    <w:rsid w:val="00C0527D"/>
    <w:pPr>
      <w:spacing w:after="0" w:line="240" w:lineRule="auto"/>
      <w:ind w:left="720" w:hanging="240"/>
    </w:pPr>
    <w:rPr>
      <w:rFonts w:ascii="Times New Roman" w:eastAsia="Times New Roman" w:hAnsi="Times New Roman" w:cs="Times New Roman"/>
      <w:sz w:val="24"/>
      <w:szCs w:val="24"/>
      <w:lang w:eastAsia="pt-BR"/>
    </w:rPr>
  </w:style>
  <w:style w:type="paragraph" w:styleId="Remissivo4">
    <w:name w:val="index 4"/>
    <w:basedOn w:val="Normal"/>
    <w:next w:val="Normal"/>
    <w:autoRedefine/>
    <w:semiHidden/>
    <w:rsid w:val="00C0527D"/>
    <w:pPr>
      <w:spacing w:after="0" w:line="240" w:lineRule="auto"/>
      <w:ind w:left="960" w:hanging="240"/>
    </w:pPr>
    <w:rPr>
      <w:rFonts w:ascii="Times New Roman" w:eastAsia="Times New Roman" w:hAnsi="Times New Roman" w:cs="Times New Roman"/>
      <w:sz w:val="24"/>
      <w:szCs w:val="24"/>
      <w:lang w:eastAsia="pt-BR"/>
    </w:rPr>
  </w:style>
  <w:style w:type="paragraph" w:styleId="Remissivo5">
    <w:name w:val="index 5"/>
    <w:basedOn w:val="Normal"/>
    <w:next w:val="Normal"/>
    <w:autoRedefine/>
    <w:semiHidden/>
    <w:rsid w:val="00C0527D"/>
    <w:pPr>
      <w:spacing w:after="0" w:line="240" w:lineRule="auto"/>
      <w:ind w:left="1200" w:hanging="240"/>
    </w:pPr>
    <w:rPr>
      <w:rFonts w:ascii="Times New Roman" w:eastAsia="Times New Roman" w:hAnsi="Times New Roman" w:cs="Times New Roman"/>
      <w:sz w:val="24"/>
      <w:szCs w:val="24"/>
      <w:lang w:eastAsia="pt-BR"/>
    </w:rPr>
  </w:style>
  <w:style w:type="paragraph" w:styleId="Remissivo6">
    <w:name w:val="index 6"/>
    <w:basedOn w:val="Normal"/>
    <w:next w:val="Normal"/>
    <w:autoRedefine/>
    <w:semiHidden/>
    <w:rsid w:val="00C0527D"/>
    <w:pPr>
      <w:spacing w:after="0" w:line="240" w:lineRule="auto"/>
      <w:ind w:left="1440" w:hanging="240"/>
    </w:pPr>
    <w:rPr>
      <w:rFonts w:ascii="Times New Roman" w:eastAsia="Times New Roman" w:hAnsi="Times New Roman" w:cs="Times New Roman"/>
      <w:sz w:val="24"/>
      <w:szCs w:val="24"/>
      <w:lang w:eastAsia="pt-BR"/>
    </w:rPr>
  </w:style>
  <w:style w:type="paragraph" w:styleId="Remissivo7">
    <w:name w:val="index 7"/>
    <w:basedOn w:val="Normal"/>
    <w:next w:val="Normal"/>
    <w:autoRedefine/>
    <w:semiHidden/>
    <w:rsid w:val="00C0527D"/>
    <w:pPr>
      <w:spacing w:after="0" w:line="240" w:lineRule="auto"/>
      <w:ind w:left="1680" w:hanging="240"/>
    </w:pPr>
    <w:rPr>
      <w:rFonts w:ascii="Times New Roman" w:eastAsia="Times New Roman" w:hAnsi="Times New Roman" w:cs="Times New Roman"/>
      <w:sz w:val="24"/>
      <w:szCs w:val="24"/>
      <w:lang w:eastAsia="pt-BR"/>
    </w:rPr>
  </w:style>
  <w:style w:type="paragraph" w:styleId="Remissivo8">
    <w:name w:val="index 8"/>
    <w:basedOn w:val="Normal"/>
    <w:next w:val="Normal"/>
    <w:autoRedefine/>
    <w:semiHidden/>
    <w:rsid w:val="00C0527D"/>
    <w:pPr>
      <w:spacing w:after="0" w:line="240" w:lineRule="auto"/>
      <w:ind w:left="1920" w:hanging="240"/>
    </w:pPr>
    <w:rPr>
      <w:rFonts w:ascii="Times New Roman" w:eastAsia="Times New Roman" w:hAnsi="Times New Roman" w:cs="Times New Roman"/>
      <w:sz w:val="24"/>
      <w:szCs w:val="24"/>
      <w:lang w:eastAsia="pt-BR"/>
    </w:rPr>
  </w:style>
  <w:style w:type="paragraph" w:styleId="Remissivo9">
    <w:name w:val="index 9"/>
    <w:basedOn w:val="Normal"/>
    <w:next w:val="Normal"/>
    <w:autoRedefine/>
    <w:semiHidden/>
    <w:rsid w:val="00C0527D"/>
    <w:pPr>
      <w:spacing w:after="0" w:line="240" w:lineRule="auto"/>
      <w:ind w:left="216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C0527D"/>
    <w:pPr>
      <w:spacing w:after="0" w:line="240" w:lineRule="auto"/>
    </w:pPr>
    <w:rPr>
      <w:rFonts w:ascii="Times New Roman" w:eastAsia="Times New Roman" w:hAnsi="Times New Roman" w:cs="Times New Roman"/>
      <w:sz w:val="24"/>
      <w:szCs w:val="24"/>
      <w:lang w:eastAsia="pt-BR"/>
    </w:rPr>
  </w:style>
  <w:style w:type="paragraph" w:styleId="Sumrio4">
    <w:name w:val="toc 4"/>
    <w:basedOn w:val="Normal"/>
    <w:next w:val="Normal"/>
    <w:autoRedefine/>
    <w:semiHidden/>
    <w:rsid w:val="00C0527D"/>
    <w:pPr>
      <w:spacing w:after="0" w:line="240" w:lineRule="auto"/>
      <w:ind w:left="720"/>
    </w:pPr>
    <w:rPr>
      <w:rFonts w:ascii="Times New Roman" w:eastAsia="Times New Roman" w:hAnsi="Times New Roman" w:cs="Times New Roman"/>
      <w:sz w:val="24"/>
      <w:szCs w:val="24"/>
      <w:lang w:eastAsia="pt-BR"/>
    </w:rPr>
  </w:style>
  <w:style w:type="paragraph" w:styleId="Sumrio5">
    <w:name w:val="toc 5"/>
    <w:basedOn w:val="Normal"/>
    <w:next w:val="Normal"/>
    <w:autoRedefine/>
    <w:semiHidden/>
    <w:rsid w:val="00C0527D"/>
    <w:pPr>
      <w:spacing w:after="0" w:line="240" w:lineRule="auto"/>
      <w:ind w:left="960"/>
    </w:pPr>
    <w:rPr>
      <w:rFonts w:ascii="Times New Roman" w:eastAsia="Times New Roman" w:hAnsi="Times New Roman" w:cs="Times New Roman"/>
      <w:sz w:val="24"/>
      <w:szCs w:val="24"/>
      <w:lang w:eastAsia="pt-BR"/>
    </w:rPr>
  </w:style>
  <w:style w:type="paragraph" w:styleId="Sumrio6">
    <w:name w:val="toc 6"/>
    <w:basedOn w:val="Normal"/>
    <w:next w:val="Normal"/>
    <w:autoRedefine/>
    <w:semiHidden/>
    <w:rsid w:val="00C0527D"/>
    <w:pPr>
      <w:spacing w:after="0" w:line="240" w:lineRule="auto"/>
      <w:ind w:left="1200"/>
    </w:pPr>
    <w:rPr>
      <w:rFonts w:ascii="Times New Roman" w:eastAsia="Times New Roman" w:hAnsi="Times New Roman" w:cs="Times New Roman"/>
      <w:sz w:val="24"/>
      <w:szCs w:val="24"/>
      <w:lang w:eastAsia="pt-BR"/>
    </w:rPr>
  </w:style>
  <w:style w:type="paragraph" w:styleId="Sumrio7">
    <w:name w:val="toc 7"/>
    <w:basedOn w:val="Normal"/>
    <w:next w:val="Normal"/>
    <w:autoRedefine/>
    <w:semiHidden/>
    <w:rsid w:val="00C0527D"/>
    <w:pPr>
      <w:spacing w:after="0" w:line="240" w:lineRule="auto"/>
      <w:ind w:left="1440"/>
    </w:pPr>
    <w:rPr>
      <w:rFonts w:ascii="Times New Roman" w:eastAsia="Times New Roman" w:hAnsi="Times New Roman" w:cs="Times New Roman"/>
      <w:sz w:val="24"/>
      <w:szCs w:val="24"/>
      <w:lang w:eastAsia="pt-BR"/>
    </w:rPr>
  </w:style>
  <w:style w:type="paragraph" w:styleId="Sumrio8">
    <w:name w:val="toc 8"/>
    <w:basedOn w:val="Normal"/>
    <w:next w:val="Normal"/>
    <w:autoRedefine/>
    <w:semiHidden/>
    <w:rsid w:val="00C0527D"/>
    <w:pPr>
      <w:spacing w:after="0" w:line="240" w:lineRule="auto"/>
      <w:ind w:left="1680"/>
    </w:pPr>
    <w:rPr>
      <w:rFonts w:ascii="Times New Roman" w:eastAsia="Times New Roman" w:hAnsi="Times New Roman" w:cs="Times New Roman"/>
      <w:sz w:val="24"/>
      <w:szCs w:val="24"/>
      <w:lang w:eastAsia="pt-BR"/>
    </w:rPr>
  </w:style>
  <w:style w:type="paragraph" w:styleId="Sumrio9">
    <w:name w:val="toc 9"/>
    <w:basedOn w:val="Normal"/>
    <w:next w:val="Normal"/>
    <w:autoRedefine/>
    <w:semiHidden/>
    <w:rsid w:val="00C0527D"/>
    <w:pPr>
      <w:spacing w:after="0" w:line="240" w:lineRule="auto"/>
      <w:ind w:left="1920"/>
    </w:pPr>
    <w:rPr>
      <w:rFonts w:ascii="Times New Roman" w:eastAsia="Times New Roman" w:hAnsi="Times New Roman" w:cs="Times New Roman"/>
      <w:sz w:val="24"/>
      <w:szCs w:val="24"/>
      <w:lang w:eastAsia="pt-BR"/>
    </w:rPr>
  </w:style>
  <w:style w:type="character" w:styleId="HiperlinkVisitado">
    <w:name w:val="FollowedHyperlink"/>
    <w:rsid w:val="00C0527D"/>
    <w:rPr>
      <w:color w:val="800080"/>
      <w:u w:val="single"/>
    </w:rPr>
  </w:style>
  <w:style w:type="paragraph" w:customStyle="1" w:styleId="Titulo4">
    <w:name w:val="Titulo 4"/>
    <w:basedOn w:val="Corpodetexto"/>
    <w:rsid w:val="00C0527D"/>
    <w:pPr>
      <w:widowControl/>
      <w:numPr>
        <w:ilvl w:val="1"/>
        <w:numId w:val="1"/>
      </w:numPr>
      <w:tabs>
        <w:tab w:val="left" w:pos="851"/>
      </w:tabs>
      <w:autoSpaceDE/>
      <w:autoSpaceDN/>
      <w:spacing w:line="360" w:lineRule="auto"/>
      <w:jc w:val="both"/>
    </w:pPr>
    <w:rPr>
      <w:rFonts w:eastAsia="Times New Roman" w:cs="Times New Roman"/>
      <w:b/>
      <w:sz w:val="28"/>
      <w:lang w:val="pt-BR" w:eastAsia="pt-BR"/>
    </w:rPr>
  </w:style>
  <w:style w:type="paragraph" w:styleId="Recuodecorpodetexto2">
    <w:name w:val="Body Text Indent 2"/>
    <w:basedOn w:val="Normal"/>
    <w:link w:val="Recuodecorpodetexto2Char"/>
    <w:unhideWhenUsed/>
    <w:rsid w:val="00C0527D"/>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C0527D"/>
    <w:rPr>
      <w:rFonts w:ascii="Times New Roman" w:eastAsia="Times New Roman" w:hAnsi="Times New Roman" w:cs="Times New Roman"/>
      <w:sz w:val="24"/>
      <w:szCs w:val="24"/>
      <w:lang w:eastAsia="pt-BR"/>
    </w:rPr>
  </w:style>
  <w:style w:type="paragraph" w:customStyle="1" w:styleId="Ttulo2reic">
    <w:name w:val="Título 2_reic"/>
    <w:basedOn w:val="Ttulo2"/>
    <w:rsid w:val="00C0527D"/>
    <w:pPr>
      <w:keepLines w:val="0"/>
      <w:tabs>
        <w:tab w:val="left" w:pos="227"/>
        <w:tab w:val="num" w:pos="576"/>
      </w:tabs>
      <w:spacing w:before="180" w:after="60" w:line="240" w:lineRule="auto"/>
      <w:ind w:left="576" w:hanging="576"/>
      <w:jc w:val="both"/>
    </w:pPr>
    <w:rPr>
      <w:rFonts w:ascii="Arial" w:eastAsia="Times New Roman" w:hAnsi="Arial" w:cs="Times New Roman"/>
      <w:b/>
      <w:color w:val="auto"/>
      <w:kern w:val="28"/>
      <w:sz w:val="20"/>
      <w:szCs w:val="20"/>
      <w:lang w:eastAsia="pt-BR"/>
    </w:rPr>
  </w:style>
  <w:style w:type="paragraph" w:customStyle="1" w:styleId="-1">
    <w:name w:val="标-1"/>
    <w:basedOn w:val="Normal"/>
    <w:link w:val="-1CharChar"/>
    <w:rsid w:val="00C0527D"/>
    <w:pPr>
      <w:spacing w:beforeLines="50" w:afterLines="50" w:after="200" w:line="240" w:lineRule="auto"/>
      <w:jc w:val="both"/>
    </w:pPr>
    <w:rPr>
      <w:rFonts w:ascii="Times New Roman" w:eastAsia="Times New Roman" w:hAnsi="Times New Roman" w:cs="Times New Roman"/>
      <w:b/>
      <w:sz w:val="24"/>
      <w:szCs w:val="18"/>
      <w:lang w:val="en-US"/>
    </w:rPr>
  </w:style>
  <w:style w:type="character" w:customStyle="1" w:styleId="-1CharChar">
    <w:name w:val="标-1 Char Char"/>
    <w:link w:val="-1"/>
    <w:rsid w:val="00C0527D"/>
    <w:rPr>
      <w:rFonts w:ascii="Times New Roman" w:eastAsia="Times New Roman" w:hAnsi="Times New Roman" w:cs="Times New Roman"/>
      <w:b/>
      <w:sz w:val="24"/>
      <w:szCs w:val="18"/>
      <w:lang w:val="en-US"/>
    </w:rPr>
  </w:style>
  <w:style w:type="character" w:customStyle="1" w:styleId="y0nh2b">
    <w:name w:val="y0nh2b"/>
    <w:rsid w:val="00C0527D"/>
  </w:style>
  <w:style w:type="character" w:customStyle="1" w:styleId="shorttext">
    <w:name w:val="short_text"/>
    <w:rsid w:val="00C0527D"/>
  </w:style>
  <w:style w:type="paragraph" w:customStyle="1" w:styleId="Autores">
    <w:name w:val="Autores"/>
    <w:basedOn w:val="Normal"/>
    <w:rsid w:val="00C0527D"/>
    <w:pPr>
      <w:spacing w:after="0" w:line="240" w:lineRule="auto"/>
      <w:jc w:val="center"/>
    </w:pPr>
    <w:rPr>
      <w:rFonts w:ascii="Times New Roman" w:eastAsia="Times New Roman" w:hAnsi="Times New Roman" w:cs="Times New Roman"/>
      <w:smallCaps/>
      <w:sz w:val="20"/>
      <w:szCs w:val="20"/>
      <w:lang w:eastAsia="pt-BR"/>
    </w:rPr>
  </w:style>
  <w:style w:type="paragraph" w:customStyle="1" w:styleId="Ttulo10">
    <w:name w:val="Título1"/>
    <w:basedOn w:val="Normal"/>
    <w:next w:val="Normal"/>
    <w:rsid w:val="000053D3"/>
    <w:pPr>
      <w:suppressAutoHyphens/>
      <w:autoSpaceDE w:val="0"/>
      <w:spacing w:after="0" w:line="240" w:lineRule="auto"/>
      <w:jc w:val="center"/>
    </w:pPr>
    <w:rPr>
      <w:rFonts w:ascii="Times New Roman" w:eastAsia="Times New Roman" w:hAnsi="Times New Roman" w:cs="Times New Roman"/>
      <w:kern w:val="1"/>
      <w:sz w:val="48"/>
      <w:szCs w:val="48"/>
      <w:lang w:val="en-US" w:eastAsia="zh-CN"/>
    </w:rPr>
  </w:style>
  <w:style w:type="table" w:customStyle="1" w:styleId="Tabelacomgrade1">
    <w:name w:val="Tabela com grade1"/>
    <w:basedOn w:val="Tabelanormal"/>
    <w:next w:val="Tabelacomgrade"/>
    <w:uiPriority w:val="39"/>
    <w:rsid w:val="0000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qFormat/>
    <w:rsid w:val="000053D3"/>
    <w:pPr>
      <w:widowControl w:val="0"/>
      <w:suppressAutoHyphens/>
      <w:spacing w:after="200" w:line="276" w:lineRule="auto"/>
    </w:pPr>
    <w:rPr>
      <w:rFonts w:ascii="Calibri" w:eastAsia="Lucida Sans Unicode" w:hAnsi="Calibri" w:cs="font295"/>
      <w:kern w:val="1"/>
      <w:lang w:eastAsia="ar-SA"/>
    </w:rPr>
  </w:style>
  <w:style w:type="character" w:customStyle="1" w:styleId="ref">
    <w:name w:val="ref"/>
    <w:basedOn w:val="Fontepargpadro"/>
    <w:rsid w:val="000053D3"/>
  </w:style>
  <w:style w:type="character" w:customStyle="1" w:styleId="lrzxr">
    <w:name w:val="lrzxr"/>
    <w:basedOn w:val="Fontepargpadro"/>
    <w:rsid w:val="000053D3"/>
  </w:style>
  <w:style w:type="character" w:customStyle="1" w:styleId="hgkelc">
    <w:name w:val="hgkelc"/>
    <w:basedOn w:val="Fontepargpadro"/>
    <w:rsid w:val="000053D3"/>
  </w:style>
  <w:style w:type="numbering" w:customStyle="1" w:styleId="Semlista1">
    <w:name w:val="Sem lista1"/>
    <w:next w:val="Semlista"/>
    <w:uiPriority w:val="99"/>
    <w:semiHidden/>
    <w:unhideWhenUsed/>
    <w:rsid w:val="00D14BAA"/>
  </w:style>
  <w:style w:type="numbering" w:customStyle="1" w:styleId="Semlista2">
    <w:name w:val="Sem lista2"/>
    <w:next w:val="Semlista"/>
    <w:uiPriority w:val="99"/>
    <w:semiHidden/>
    <w:unhideWhenUsed/>
    <w:rsid w:val="00F14421"/>
  </w:style>
  <w:style w:type="numbering" w:customStyle="1" w:styleId="Semlista3">
    <w:name w:val="Sem lista3"/>
    <w:next w:val="Semlista"/>
    <w:uiPriority w:val="99"/>
    <w:semiHidden/>
    <w:unhideWhenUsed/>
    <w:rsid w:val="00721F89"/>
  </w:style>
  <w:style w:type="paragraph" w:customStyle="1" w:styleId="LO-normal">
    <w:name w:val="LO-normal"/>
    <w:qFormat/>
    <w:rsid w:val="00A040FF"/>
    <w:pPr>
      <w:suppressAutoHyphens/>
      <w:spacing w:after="200" w:line="276" w:lineRule="auto"/>
    </w:pPr>
    <w:rPr>
      <w:rFonts w:ascii="Liberation Serif" w:eastAsia="NSimSun" w:hAnsi="Liberation Serif" w:cs="Mangal"/>
      <w:kern w:val="2"/>
      <w:sz w:val="24"/>
      <w:szCs w:val="24"/>
      <w:lang w:eastAsia="zh-CN" w:bidi="hi-IN"/>
    </w:rPr>
  </w:style>
  <w:style w:type="table" w:customStyle="1" w:styleId="Tabelacomgrade2">
    <w:name w:val="Tabela com grade2"/>
    <w:basedOn w:val="Tabelanormal"/>
    <w:next w:val="Tabelacomgrade"/>
    <w:uiPriority w:val="39"/>
    <w:rsid w:val="006A74A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AB518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meirorecuodecorpodetexto">
    <w:name w:val="Body Text First Indent"/>
    <w:basedOn w:val="Corpodetexto"/>
    <w:link w:val="PrimeirorecuodecorpodetextoChar"/>
    <w:uiPriority w:val="99"/>
    <w:semiHidden/>
    <w:unhideWhenUsed/>
    <w:rsid w:val="00B85216"/>
    <w:pPr>
      <w:widowControl/>
      <w:autoSpaceDE/>
      <w:autoSpaceDN/>
      <w:spacing w:after="160" w:line="259" w:lineRule="auto"/>
      <w:ind w:firstLine="360"/>
    </w:pPr>
    <w:rPr>
      <w:rFonts w:asciiTheme="minorHAnsi" w:eastAsiaTheme="minorHAnsi" w:hAnsiTheme="minorHAnsi" w:cstheme="minorBidi"/>
      <w:sz w:val="22"/>
      <w:szCs w:val="22"/>
      <w:lang w:val="pt-BR"/>
    </w:rPr>
  </w:style>
  <w:style w:type="character" w:customStyle="1" w:styleId="PrimeirorecuodecorpodetextoChar">
    <w:name w:val="Primeiro recuo de corpo de texto Char"/>
    <w:basedOn w:val="CorpodetextoChar"/>
    <w:link w:val="Primeirorecuodecorpodetexto"/>
    <w:uiPriority w:val="99"/>
    <w:semiHidden/>
    <w:rsid w:val="00B85216"/>
    <w:rPr>
      <w:rFonts w:ascii="Arial" w:eastAsia="Arial" w:hAnsi="Arial" w:cs="Arial"/>
      <w:sz w:val="24"/>
      <w:szCs w:val="24"/>
      <w:lang w:val="pt-PT"/>
    </w:rPr>
  </w:style>
  <w:style w:type="table" w:customStyle="1" w:styleId="Tabelacomgrade4">
    <w:name w:val="Tabela com grade4"/>
    <w:basedOn w:val="Tabelanormal"/>
    <w:next w:val="Tabelacomgrade"/>
    <w:uiPriority w:val="39"/>
    <w:rsid w:val="004E134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0E30BC"/>
  </w:style>
  <w:style w:type="paragraph" w:customStyle="1" w:styleId="Standard">
    <w:name w:val="Standard"/>
    <w:rsid w:val="000E30B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E30BC"/>
    <w:pPr>
      <w:keepNext/>
      <w:spacing w:before="240" w:after="120"/>
    </w:pPr>
    <w:rPr>
      <w:rFonts w:ascii="Arial" w:eastAsia="Microsoft YaHei" w:hAnsi="Arial"/>
      <w:sz w:val="28"/>
      <w:szCs w:val="28"/>
    </w:rPr>
  </w:style>
  <w:style w:type="paragraph" w:customStyle="1" w:styleId="Textbody">
    <w:name w:val="Text body"/>
    <w:basedOn w:val="Standard"/>
    <w:rsid w:val="000E30BC"/>
    <w:pPr>
      <w:spacing w:after="120"/>
    </w:pPr>
  </w:style>
  <w:style w:type="paragraph" w:styleId="Lista">
    <w:name w:val="List"/>
    <w:basedOn w:val="Textbody"/>
    <w:rsid w:val="000E30BC"/>
  </w:style>
  <w:style w:type="paragraph" w:customStyle="1" w:styleId="Index">
    <w:name w:val="Index"/>
    <w:basedOn w:val="Standard"/>
    <w:rsid w:val="000E30BC"/>
    <w:pPr>
      <w:suppressLineNumbers/>
    </w:pPr>
  </w:style>
  <w:style w:type="paragraph" w:customStyle="1" w:styleId="TableContents">
    <w:name w:val="Table Contents"/>
    <w:basedOn w:val="Standard"/>
    <w:rsid w:val="000E30BC"/>
    <w:pPr>
      <w:suppressLineNumbers/>
    </w:pPr>
  </w:style>
  <w:style w:type="paragraph" w:customStyle="1" w:styleId="TableHeading">
    <w:name w:val="Table Heading"/>
    <w:basedOn w:val="TableContents"/>
    <w:rsid w:val="000E30BC"/>
    <w:pPr>
      <w:jc w:val="center"/>
    </w:pPr>
    <w:rPr>
      <w:b/>
      <w:bCs/>
    </w:rPr>
  </w:style>
  <w:style w:type="paragraph" w:customStyle="1" w:styleId="HorizontalLine">
    <w:name w:val="Horizontal Line"/>
    <w:basedOn w:val="Standard"/>
    <w:next w:val="Textbody"/>
    <w:rsid w:val="000E30BC"/>
    <w:pPr>
      <w:suppressLineNumbers/>
      <w:spacing w:after="283"/>
    </w:pPr>
    <w:rPr>
      <w:sz w:val="12"/>
      <w:szCs w:val="12"/>
    </w:rPr>
  </w:style>
  <w:style w:type="paragraph" w:customStyle="1" w:styleId="Framecontents">
    <w:name w:val="Frame contents"/>
    <w:basedOn w:val="Textbody"/>
    <w:rsid w:val="000E30BC"/>
  </w:style>
  <w:style w:type="paragraph" w:customStyle="1" w:styleId="Footnote">
    <w:name w:val="Footnote"/>
    <w:basedOn w:val="Standard"/>
    <w:qFormat/>
    <w:rsid w:val="000E30BC"/>
    <w:pPr>
      <w:suppressLineNumbers/>
      <w:ind w:left="283" w:hanging="283"/>
    </w:pPr>
    <w:rPr>
      <w:sz w:val="20"/>
      <w:szCs w:val="20"/>
    </w:rPr>
  </w:style>
  <w:style w:type="character" w:customStyle="1" w:styleId="Internetlink">
    <w:name w:val="Internet link"/>
    <w:rsid w:val="000E30BC"/>
    <w:rPr>
      <w:color w:val="000080"/>
      <w:u w:val="single"/>
    </w:rPr>
  </w:style>
  <w:style w:type="character" w:customStyle="1" w:styleId="FootnoteSymbol">
    <w:name w:val="Footnote Symbol"/>
    <w:rsid w:val="000E30BC"/>
  </w:style>
  <w:style w:type="character" w:customStyle="1" w:styleId="Footnoteanchor">
    <w:name w:val="Footnote anchor"/>
    <w:rsid w:val="000E30BC"/>
    <w:rPr>
      <w:position w:val="0"/>
      <w:vertAlign w:val="superscript"/>
    </w:rPr>
  </w:style>
  <w:style w:type="character" w:customStyle="1" w:styleId="ui-provider">
    <w:name w:val="ui-provider"/>
    <w:basedOn w:val="Fontepargpadro"/>
    <w:rsid w:val="000E30BC"/>
  </w:style>
  <w:style w:type="paragraph" w:styleId="SemEspaamento">
    <w:name w:val="No Spacing"/>
    <w:uiPriority w:val="1"/>
    <w:qFormat/>
    <w:rsid w:val="000E30BC"/>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styleId="Reviso">
    <w:name w:val="Revision"/>
    <w:hidden/>
    <w:uiPriority w:val="99"/>
    <w:semiHidden/>
    <w:rsid w:val="000E30BC"/>
    <w:pPr>
      <w:spacing w:after="0" w:line="240" w:lineRule="auto"/>
    </w:pPr>
    <w:rPr>
      <w:rFonts w:ascii="Times New Roman" w:eastAsia="SimSun" w:hAnsi="Times New Roman" w:cs="Mangal"/>
      <w:kern w:val="3"/>
      <w:sz w:val="24"/>
      <w:szCs w:val="21"/>
      <w:lang w:eastAsia="zh-CN" w:bidi="hi-IN"/>
    </w:rPr>
  </w:style>
  <w:style w:type="character" w:styleId="Refdecomentrio">
    <w:name w:val="annotation reference"/>
    <w:uiPriority w:val="99"/>
    <w:semiHidden/>
    <w:unhideWhenUsed/>
    <w:qFormat/>
    <w:rsid w:val="000E30BC"/>
    <w:rPr>
      <w:sz w:val="16"/>
      <w:szCs w:val="16"/>
    </w:rPr>
  </w:style>
  <w:style w:type="paragraph" w:styleId="Textodecomentrio">
    <w:name w:val="annotation text"/>
    <w:basedOn w:val="Normal"/>
    <w:link w:val="TextodecomentrioChar"/>
    <w:uiPriority w:val="99"/>
    <w:unhideWhenUsed/>
    <w:qFormat/>
    <w:rsid w:val="000E30BC"/>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xtodecomentrioChar">
    <w:name w:val="Texto de comentário Char"/>
    <w:basedOn w:val="Fontepargpadro"/>
    <w:link w:val="Textodecomentrio"/>
    <w:uiPriority w:val="99"/>
    <w:qFormat/>
    <w:rsid w:val="000E30BC"/>
    <w:rPr>
      <w:rFonts w:ascii="Times New Roman" w:eastAsia="SimSun" w:hAnsi="Times New Roman"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qFormat/>
    <w:rsid w:val="000E30BC"/>
    <w:rPr>
      <w:b/>
      <w:bCs/>
    </w:rPr>
  </w:style>
  <w:style w:type="character" w:customStyle="1" w:styleId="AssuntodocomentrioChar">
    <w:name w:val="Assunto do comentário Char"/>
    <w:basedOn w:val="TextodecomentrioChar"/>
    <w:link w:val="Assuntodocomentrio"/>
    <w:uiPriority w:val="99"/>
    <w:semiHidden/>
    <w:qFormat/>
    <w:rsid w:val="000E30BC"/>
    <w:rPr>
      <w:rFonts w:ascii="Times New Roman" w:eastAsia="SimSun" w:hAnsi="Times New Roman" w:cs="Mangal"/>
      <w:b/>
      <w:bCs/>
      <w:kern w:val="3"/>
      <w:sz w:val="20"/>
      <w:szCs w:val="18"/>
      <w:lang w:eastAsia="zh-CN" w:bidi="hi-IN"/>
    </w:rPr>
  </w:style>
  <w:style w:type="numbering" w:customStyle="1" w:styleId="Semlista5">
    <w:name w:val="Sem lista5"/>
    <w:next w:val="Semlista"/>
    <w:uiPriority w:val="99"/>
    <w:semiHidden/>
    <w:unhideWhenUsed/>
    <w:rsid w:val="00AF5BAB"/>
  </w:style>
  <w:style w:type="table" w:customStyle="1" w:styleId="TableNormal1">
    <w:name w:val="Table Normal1"/>
    <w:rsid w:val="00AF5BAB"/>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AF5BAB"/>
    <w:pPr>
      <w:keepNext/>
      <w:keepLines/>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AF5BAB"/>
    <w:rPr>
      <w:rFonts w:ascii="Georgia" w:eastAsia="Georgia" w:hAnsi="Georgia" w:cs="Georgia"/>
      <w:i/>
      <w:color w:val="666666"/>
      <w:sz w:val="48"/>
      <w:szCs w:val="48"/>
      <w:lang w:eastAsia="pt-BR"/>
    </w:rPr>
  </w:style>
  <w:style w:type="paragraph" w:styleId="Textodenotadefim">
    <w:name w:val="endnote text"/>
    <w:basedOn w:val="Normal"/>
    <w:link w:val="TextodenotadefimChar"/>
    <w:uiPriority w:val="99"/>
    <w:semiHidden/>
    <w:unhideWhenUsed/>
    <w:rsid w:val="00AF5BAB"/>
    <w:pPr>
      <w:spacing w:after="0" w:line="240" w:lineRule="auto"/>
    </w:pPr>
    <w:rPr>
      <w:rFonts w:ascii="Calibri" w:eastAsia="Calibri" w:hAnsi="Calibri" w:cs="Calibri"/>
      <w:sz w:val="20"/>
      <w:szCs w:val="20"/>
      <w:lang w:eastAsia="pt-BR"/>
    </w:rPr>
  </w:style>
  <w:style w:type="character" w:customStyle="1" w:styleId="TextodenotadefimChar">
    <w:name w:val="Texto de nota de fim Char"/>
    <w:basedOn w:val="Fontepargpadro"/>
    <w:link w:val="Textodenotadefim"/>
    <w:uiPriority w:val="99"/>
    <w:semiHidden/>
    <w:rsid w:val="00AF5BAB"/>
    <w:rPr>
      <w:rFonts w:ascii="Calibri" w:eastAsia="Calibri" w:hAnsi="Calibri" w:cs="Calibri"/>
      <w:sz w:val="20"/>
      <w:szCs w:val="20"/>
      <w:lang w:eastAsia="pt-BR"/>
    </w:rPr>
  </w:style>
  <w:style w:type="character" w:styleId="Refdenotadefim">
    <w:name w:val="endnote reference"/>
    <w:basedOn w:val="Fontepargpadro"/>
    <w:uiPriority w:val="99"/>
    <w:semiHidden/>
    <w:unhideWhenUsed/>
    <w:rsid w:val="00AF5BAB"/>
    <w:rPr>
      <w:vertAlign w:val="superscript"/>
    </w:rPr>
  </w:style>
  <w:style w:type="paragraph" w:styleId="ndicedeilustraes">
    <w:name w:val="table of figures"/>
    <w:basedOn w:val="Normal"/>
    <w:next w:val="Normal"/>
    <w:uiPriority w:val="99"/>
    <w:semiHidden/>
    <w:unhideWhenUsed/>
    <w:rsid w:val="00AF5BAB"/>
    <w:pPr>
      <w:spacing w:after="0"/>
    </w:pPr>
    <w:rPr>
      <w:rFonts w:ascii="Calibri" w:eastAsia="Calibri" w:hAnsi="Calibri" w:cs="Calibri"/>
      <w:lang w:eastAsia="pt-BR"/>
    </w:rPr>
  </w:style>
  <w:style w:type="character" w:customStyle="1" w:styleId="normaltextrun">
    <w:name w:val="normaltextrun"/>
    <w:basedOn w:val="Fontepargpadro"/>
    <w:rsid w:val="00AF5BAB"/>
  </w:style>
  <w:style w:type="character" w:customStyle="1" w:styleId="eop">
    <w:name w:val="eop"/>
    <w:basedOn w:val="Fontepargpadro"/>
    <w:rsid w:val="00AF5BAB"/>
  </w:style>
  <w:style w:type="table" w:customStyle="1" w:styleId="Tabelacomgrade6">
    <w:name w:val="Tabela com grade6"/>
    <w:basedOn w:val="Tabelanormal"/>
    <w:next w:val="Tabelacomgrade"/>
    <w:uiPriority w:val="59"/>
    <w:rsid w:val="00583C6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A7354E"/>
  </w:style>
  <w:style w:type="numbering" w:customStyle="1" w:styleId="Semlista7">
    <w:name w:val="Sem lista7"/>
    <w:next w:val="Semlista"/>
    <w:uiPriority w:val="99"/>
    <w:semiHidden/>
    <w:unhideWhenUsed/>
    <w:rsid w:val="007674CD"/>
  </w:style>
  <w:style w:type="numbering" w:customStyle="1" w:styleId="Semlista8">
    <w:name w:val="Sem lista8"/>
    <w:next w:val="Semlista"/>
    <w:uiPriority w:val="99"/>
    <w:semiHidden/>
    <w:unhideWhenUsed/>
    <w:rsid w:val="00E21BEC"/>
  </w:style>
  <w:style w:type="numbering" w:customStyle="1" w:styleId="Semlista9">
    <w:name w:val="Sem lista9"/>
    <w:next w:val="Semlista"/>
    <w:uiPriority w:val="99"/>
    <w:semiHidden/>
    <w:unhideWhenUsed/>
    <w:rsid w:val="004B399B"/>
  </w:style>
  <w:style w:type="numbering" w:customStyle="1" w:styleId="Semlista10">
    <w:name w:val="Sem lista10"/>
    <w:next w:val="Semlista"/>
    <w:uiPriority w:val="99"/>
    <w:semiHidden/>
    <w:unhideWhenUsed/>
    <w:rsid w:val="006E6DBF"/>
  </w:style>
  <w:style w:type="paragraph" w:customStyle="1" w:styleId="Listavistosa-nfasis11">
    <w:name w:val="Lista vistosa - Énfasis 11"/>
    <w:basedOn w:val="Normal"/>
    <w:qFormat/>
    <w:rsid w:val="006E6DBF"/>
    <w:pPr>
      <w:spacing w:after="200" w:line="276" w:lineRule="auto"/>
      <w:ind w:left="720"/>
      <w:contextualSpacing/>
    </w:pPr>
    <w:rPr>
      <w:rFonts w:ascii="Calibri" w:eastAsia="Calibri" w:hAnsi="Calibri" w:cs="Times New Roman"/>
      <w:lang w:val="es-AR"/>
    </w:rPr>
  </w:style>
  <w:style w:type="character" w:customStyle="1" w:styleId="named-content">
    <w:name w:val="named-content"/>
    <w:rsid w:val="006E6DBF"/>
  </w:style>
  <w:style w:type="character" w:customStyle="1" w:styleId="Caracteresdenotaderodap">
    <w:name w:val="Caracteres de nota de rodapé"/>
    <w:qFormat/>
    <w:rsid w:val="00A36F12"/>
  </w:style>
  <w:style w:type="table" w:customStyle="1" w:styleId="TableGrid">
    <w:name w:val="TableGrid"/>
    <w:rsid w:val="00001CCD"/>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39"/>
    <w:rsid w:val="00001CC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4B1F2F"/>
    <w:rPr>
      <w:vanish/>
      <w:color w:val="FF0000"/>
    </w:rPr>
  </w:style>
  <w:style w:type="paragraph" w:customStyle="1" w:styleId="Normal1">
    <w:name w:val="Normal1"/>
    <w:rsid w:val="004B1F2F"/>
    <w:pPr>
      <w:spacing w:after="0" w:line="276" w:lineRule="auto"/>
    </w:pPr>
    <w:rPr>
      <w:rFonts w:ascii="Arial" w:eastAsia="Arial" w:hAnsi="Arial" w:cs="Arial"/>
      <w:lang w:eastAsia="pt-BR"/>
    </w:rPr>
  </w:style>
  <w:style w:type="paragraph" w:styleId="CitaoIntensa">
    <w:name w:val="Intense Quote"/>
    <w:basedOn w:val="Normal"/>
    <w:next w:val="Normal"/>
    <w:link w:val="CitaoIntensaChar"/>
    <w:uiPriority w:val="30"/>
    <w:qFormat/>
    <w:rsid w:val="004B1F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4B1F2F"/>
    <w:rPr>
      <w:i/>
      <w:iCs/>
      <w:color w:val="4472C4" w:themeColor="accent1"/>
    </w:rPr>
  </w:style>
  <w:style w:type="table" w:customStyle="1" w:styleId="Tabelacomgrade5">
    <w:name w:val="Tabela com grade5"/>
    <w:basedOn w:val="Tabelanormal"/>
    <w:next w:val="Tabelacomgrade"/>
    <w:uiPriority w:val="39"/>
    <w:rsid w:val="004B1F2F"/>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4B1F2F"/>
    <w:rPr>
      <w:color w:val="605E5C"/>
      <w:shd w:val="clear" w:color="auto" w:fill="E1DFDD"/>
    </w:rPr>
  </w:style>
  <w:style w:type="table" w:styleId="ListaClara-nfase3">
    <w:name w:val="Light List Accent 3"/>
    <w:basedOn w:val="Tabelanormal"/>
    <w:uiPriority w:val="61"/>
    <w:rsid w:val="004B1F2F"/>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rio1">
    <w:name w:val="Calendário 1"/>
    <w:basedOn w:val="Tabelanormal"/>
    <w:uiPriority w:val="99"/>
    <w:qFormat/>
    <w:rsid w:val="004B1F2F"/>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staClara">
    <w:name w:val="Light List"/>
    <w:basedOn w:val="Tabelanormal"/>
    <w:uiPriority w:val="61"/>
    <w:rsid w:val="004B1F2F"/>
    <w:pPr>
      <w:spacing w:after="0" w:line="240" w:lineRule="auto"/>
    </w:pPr>
    <w:rPr>
      <w:rFonts w:eastAsiaTheme="minorEastAsia"/>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4B1F2F"/>
    <w:pPr>
      <w:tabs>
        <w:tab w:val="decimal" w:pos="360"/>
      </w:tabs>
      <w:spacing w:after="200" w:line="276" w:lineRule="auto"/>
    </w:pPr>
    <w:rPr>
      <w:rFonts w:eastAsiaTheme="minorEastAsia" w:cs="Times New Roman"/>
      <w:lang w:eastAsia="pt-BR"/>
    </w:rPr>
  </w:style>
  <w:style w:type="character" w:styleId="nfaseSutil">
    <w:name w:val="Subtle Emphasis"/>
    <w:basedOn w:val="Fontepargpadro"/>
    <w:uiPriority w:val="19"/>
    <w:qFormat/>
    <w:rsid w:val="004B1F2F"/>
    <w:rPr>
      <w:i/>
      <w:iCs/>
    </w:rPr>
  </w:style>
  <w:style w:type="table" w:styleId="SombreamentoMdio2-nfase5">
    <w:name w:val="Medium Shading 2 Accent 5"/>
    <w:basedOn w:val="Tabelanormal"/>
    <w:uiPriority w:val="64"/>
    <w:rsid w:val="004B1F2F"/>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deGradeClara">
    <w:name w:val="Grid Table Light"/>
    <w:basedOn w:val="Tabelanormal"/>
    <w:uiPriority w:val="40"/>
    <w:rsid w:val="004B1F2F"/>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4B1F2F"/>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21">
    <w:name w:val="Simples Tabela 21"/>
    <w:basedOn w:val="Tabelanormal"/>
    <w:next w:val="SimplesTabela2"/>
    <w:uiPriority w:val="42"/>
    <w:rsid w:val="004B1F2F"/>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4B1F2F"/>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B1F2F"/>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2">
    <w:name w:val="Menção Pendente2"/>
    <w:basedOn w:val="Fontepargpadro"/>
    <w:uiPriority w:val="99"/>
    <w:semiHidden/>
    <w:unhideWhenUsed/>
    <w:rsid w:val="004B1F2F"/>
    <w:rPr>
      <w:color w:val="605E5C"/>
      <w:shd w:val="clear" w:color="auto" w:fill="E1DFDD"/>
    </w:rPr>
  </w:style>
  <w:style w:type="table" w:styleId="TabeladeGrade2">
    <w:name w:val="Grid Table 2"/>
    <w:basedOn w:val="Tabelanormal"/>
    <w:uiPriority w:val="47"/>
    <w:rsid w:val="004B1F2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3-nfase4">
    <w:name w:val="Grid Table 3 Accent 4"/>
    <w:basedOn w:val="Tabelanormal"/>
    <w:uiPriority w:val="48"/>
    <w:rsid w:val="004B1F2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2-nfase4">
    <w:name w:val="Grid Table 2 Accent 4"/>
    <w:basedOn w:val="Tabelanormal"/>
    <w:uiPriority w:val="47"/>
    <w:rsid w:val="004B1F2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comgrade12">
    <w:name w:val="Tabela com grade12"/>
    <w:basedOn w:val="Tabelanormal"/>
    <w:next w:val="Tabelacomgrade"/>
    <w:uiPriority w:val="59"/>
    <w:rsid w:val="004B1F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4B1F2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Clara1">
    <w:name w:val="Tabela de Grade Clara1"/>
    <w:basedOn w:val="Tabelanormal"/>
    <w:uiPriority w:val="40"/>
    <w:rsid w:val="004B1F2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ombreamentoClaro-nfase31">
    <w:name w:val="Sombreamento Claro - Ênfase 31"/>
    <w:basedOn w:val="Tabelanormal"/>
    <w:next w:val="SombreamentoClaro-nfase3"/>
    <w:uiPriority w:val="60"/>
    <w:rsid w:val="004B1F2F"/>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mentoClaro1">
    <w:name w:val="Sombreamento Claro1"/>
    <w:basedOn w:val="Tabelanormal"/>
    <w:next w:val="SombreamentoClaro"/>
    <w:uiPriority w:val="60"/>
    <w:rsid w:val="004B1F2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next w:val="SombreamentoClaro-nfase1"/>
    <w:uiPriority w:val="60"/>
    <w:rsid w:val="004B1F2F"/>
    <w:pPr>
      <w:spacing w:after="0" w:line="240" w:lineRule="auto"/>
    </w:pPr>
    <w:rPr>
      <w:rFonts w:eastAsia="Times New Roman"/>
      <w:color w:val="2E74B5"/>
      <w:lang w:eastAsia="pt-B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color w:val="2E74B5"/>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color w:val="2E74B5"/>
      </w:rPr>
      <w:tblPr/>
      <w:tcPr>
        <w:tcBorders>
          <w:top w:val="single" w:sz="8" w:space="0" w:color="5B9BD5"/>
          <w:left w:val="nil"/>
          <w:bottom w:val="single" w:sz="8" w:space="0" w:color="5B9BD5"/>
          <w:right w:val="nil"/>
          <w:insideH w:val="nil"/>
          <w:insideV w:val="nil"/>
        </w:tcBorders>
      </w:tcPr>
    </w:tblStylePr>
    <w:tblStylePr w:type="firstCol">
      <w:rPr>
        <w:b/>
        <w:bCs/>
        <w:color w:val="2E74B5"/>
      </w:rPr>
    </w:tblStylePr>
    <w:tblStylePr w:type="lastCol">
      <w:rPr>
        <w:b/>
        <w:bCs/>
        <w:color w:val="2E74B5"/>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e31">
    <w:name w:val="Lista Clara - Ênfase 31"/>
    <w:basedOn w:val="Tabelanormal"/>
    <w:next w:val="ListaClara-nfase3"/>
    <w:uiPriority w:val="61"/>
    <w:rsid w:val="004B1F2F"/>
    <w:pPr>
      <w:spacing w:after="0" w:line="240" w:lineRule="auto"/>
    </w:pPr>
    <w:rPr>
      <w:rFonts w:ascii="Times New Roman" w:hAnsi="Times New Roman"/>
      <w:sz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ombreamentoClaro-nfase61">
    <w:name w:val="Sombreamento Claro - Ênfase 61"/>
    <w:basedOn w:val="Tabelanormal"/>
    <w:next w:val="SombreamentoClaro-nfase6"/>
    <w:uiPriority w:val="60"/>
    <w:rsid w:val="004B1F2F"/>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SombreamentoMdio2-nfase51">
    <w:name w:val="Sombreamento Médio 2 - Ênfase 51"/>
    <w:basedOn w:val="Tabelanormal"/>
    <w:next w:val="SombreamentoMdio2-nfase5"/>
    <w:uiPriority w:val="64"/>
    <w:rsid w:val="004B1F2F"/>
    <w:pPr>
      <w:spacing w:after="0" w:line="240" w:lineRule="auto"/>
    </w:pPr>
    <w:rPr>
      <w:rFonts w:eastAsia="Times New Roman"/>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nfase31">
    <w:name w:val="Sombreamento Médio 1 - Ênfase 31"/>
    <w:basedOn w:val="Tabelanormal"/>
    <w:next w:val="SombreamentoMdio1-nfase3"/>
    <w:uiPriority w:val="63"/>
    <w:rsid w:val="004B1F2F"/>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mentoClaro-nfase3">
    <w:name w:val="Light Shading Accent 3"/>
    <w:basedOn w:val="Tabelanormal"/>
    <w:uiPriority w:val="60"/>
    <w:semiHidden/>
    <w:unhideWhenUsed/>
    <w:rsid w:val="004B1F2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
    <w:name w:val="Light Shading"/>
    <w:basedOn w:val="Tabelanormal"/>
    <w:uiPriority w:val="60"/>
    <w:semiHidden/>
    <w:unhideWhenUsed/>
    <w:rsid w:val="004B1F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4B1F2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6">
    <w:name w:val="Light Shading Accent 6"/>
    <w:basedOn w:val="Tabelanormal"/>
    <w:uiPriority w:val="60"/>
    <w:semiHidden/>
    <w:unhideWhenUsed/>
    <w:rsid w:val="004B1F2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Mdio1-nfase3">
    <w:name w:val="Medium Shading 1 Accent 3"/>
    <w:basedOn w:val="Tabelanormal"/>
    <w:uiPriority w:val="63"/>
    <w:semiHidden/>
    <w:unhideWhenUsed/>
    <w:rsid w:val="004B1F2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elacomgrade41">
    <w:name w:val="Tabela com grade41"/>
    <w:basedOn w:val="Tabelanormal"/>
    <w:next w:val="Tabelacomgrade"/>
    <w:uiPriority w:val="39"/>
    <w:rsid w:val="004B1F2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4B1F2F"/>
    <w:pPr>
      <w:suppressAutoHyphens/>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mplesTabela11">
    <w:name w:val="Simples Tabela 11"/>
    <w:basedOn w:val="Tabelanormal"/>
    <w:uiPriority w:val="41"/>
    <w:rsid w:val="004B1F2F"/>
    <w:pPr>
      <w:suppressAutoHyphens/>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51">
    <w:name w:val="Tabela com grade51"/>
    <w:basedOn w:val="Tabelanormal"/>
    <w:next w:val="Tabelacomgrade"/>
    <w:uiPriority w:val="39"/>
    <w:rsid w:val="004B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B1F2F"/>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y2iqfc">
    <w:name w:val="y2iqfc"/>
    <w:basedOn w:val="Fontepargpadro"/>
    <w:rsid w:val="004B1F2F"/>
  </w:style>
  <w:style w:type="paragraph" w:customStyle="1" w:styleId="Style-1">
    <w:name w:val="Style-1"/>
    <w:rsid w:val="004B1F2F"/>
    <w:pPr>
      <w:spacing w:after="0" w:line="240" w:lineRule="auto"/>
    </w:pPr>
    <w:rPr>
      <w:rFonts w:ascii="Times New Roman" w:eastAsia="Times New Roman" w:hAnsi="Times New Roman" w:cs="Times New Roman"/>
      <w:sz w:val="20"/>
      <w:szCs w:val="20"/>
      <w:lang w:eastAsia="pt-BR"/>
    </w:rPr>
  </w:style>
  <w:style w:type="paragraph" w:customStyle="1" w:styleId="Style-2">
    <w:name w:val="Style-2"/>
    <w:rsid w:val="004B1F2F"/>
    <w:pPr>
      <w:spacing w:after="0" w:line="240" w:lineRule="auto"/>
    </w:pPr>
    <w:rPr>
      <w:rFonts w:ascii="Times New Roman" w:eastAsia="Times New Roman" w:hAnsi="Times New Roman" w:cs="Times New Roman"/>
      <w:sz w:val="20"/>
      <w:szCs w:val="20"/>
      <w:lang w:eastAsia="pt-BR"/>
    </w:rPr>
  </w:style>
  <w:style w:type="paragraph" w:customStyle="1" w:styleId="msonormal0">
    <w:name w:val="msonormal"/>
    <w:basedOn w:val="Normal"/>
    <w:qFormat/>
    <w:rsid w:val="004B1F2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implesTabela31">
    <w:name w:val="Simples Tabela 31"/>
    <w:basedOn w:val="Tabelanormal"/>
    <w:next w:val="SimplesTabela3"/>
    <w:uiPriority w:val="43"/>
    <w:rsid w:val="004B1F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2">
    <w:name w:val="Table Normal2"/>
    <w:rsid w:val="004B1F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4B1F2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numbering" w:customStyle="1" w:styleId="EstiloImportado1">
    <w:name w:val="Estilo Importado 1"/>
    <w:rsid w:val="004B1F2F"/>
    <w:pPr>
      <w:numPr>
        <w:numId w:val="2"/>
      </w:numPr>
    </w:pPr>
  </w:style>
  <w:style w:type="numbering" w:customStyle="1" w:styleId="EstiloImportado2">
    <w:name w:val="Estilo Importado 2"/>
    <w:rsid w:val="004B1F2F"/>
    <w:pPr>
      <w:numPr>
        <w:numId w:val="3"/>
      </w:numPr>
    </w:pPr>
  </w:style>
  <w:style w:type="numbering" w:customStyle="1" w:styleId="EstiloImportado3">
    <w:name w:val="Estilo Importado 3"/>
    <w:rsid w:val="004B1F2F"/>
    <w:pPr>
      <w:numPr>
        <w:numId w:val="4"/>
      </w:numPr>
    </w:pPr>
  </w:style>
  <w:style w:type="numbering" w:customStyle="1" w:styleId="EstiloImportado4">
    <w:name w:val="Estilo Importado 4"/>
    <w:rsid w:val="004B1F2F"/>
    <w:pPr>
      <w:numPr>
        <w:numId w:val="5"/>
      </w:numPr>
    </w:pPr>
  </w:style>
  <w:style w:type="character" w:customStyle="1" w:styleId="Nenhum">
    <w:name w:val="Nenhum"/>
    <w:rsid w:val="004B1F2F"/>
  </w:style>
  <w:style w:type="character" w:customStyle="1" w:styleId="Hyperlink0">
    <w:name w:val="Hyperlink.0"/>
    <w:basedOn w:val="Nenhum"/>
    <w:rsid w:val="004B1F2F"/>
  </w:style>
  <w:style w:type="paragraph" w:customStyle="1" w:styleId="Padro">
    <w:name w:val="Padrão"/>
    <w:rsid w:val="004B1F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it-IT" w:eastAsia="pt-BR"/>
      <w14:textOutline w14:w="0" w14:cap="flat" w14:cmpd="sng" w14:algn="ctr">
        <w14:noFill/>
        <w14:prstDash w14:val="solid"/>
        <w14:bevel/>
      </w14:textOutline>
    </w:rPr>
  </w:style>
  <w:style w:type="numbering" w:customStyle="1" w:styleId="EstiloImportado11">
    <w:name w:val="Estilo Importado 11"/>
    <w:rsid w:val="004B1F2F"/>
    <w:pPr>
      <w:numPr>
        <w:numId w:val="6"/>
      </w:numPr>
    </w:pPr>
  </w:style>
  <w:style w:type="table" w:customStyle="1" w:styleId="TableNormal3">
    <w:name w:val="Table Normal3"/>
    <w:rsid w:val="004B1F2F"/>
    <w:pPr>
      <w:spacing w:after="0" w:line="240" w:lineRule="auto"/>
    </w:pPr>
    <w:rPr>
      <w:rFonts w:ascii="Calibri" w:eastAsia="Calibri" w:hAnsi="Calibri" w:cs="Calibri"/>
      <w:lang w:eastAsia="pt-BR"/>
    </w:rPr>
    <w:tblPr>
      <w:tblCellMar>
        <w:top w:w="0" w:type="dxa"/>
        <w:left w:w="0" w:type="dxa"/>
        <w:bottom w:w="0" w:type="dxa"/>
        <w:right w:w="0" w:type="dxa"/>
      </w:tblCellMar>
    </w:tblPr>
  </w:style>
  <w:style w:type="table" w:customStyle="1" w:styleId="Tabelacomgrade7">
    <w:name w:val="Tabela com grade7"/>
    <w:basedOn w:val="Tabelanormal"/>
    <w:next w:val="Tabelacomgrade"/>
    <w:uiPriority w:val="39"/>
    <w:unhideWhenUsed/>
    <w:rsid w:val="004B1F2F"/>
    <w:pPr>
      <w:spacing w:after="0" w:line="240" w:lineRule="auto"/>
    </w:pPr>
    <w:rPr>
      <w:rFonts w:ascii="Times New Roman" w:eastAsia="Calibri" w:hAnsi="Times New Roman" w:cs="Calibri"/>
      <w:lang w:eastAsia="pt-BR"/>
    </w:rPr>
    <w:tblPr>
      <w:tblBorders>
        <w:insideH w:val="single" w:sz="4" w:space="0" w:color="auto"/>
      </w:tblBorders>
    </w:tblPr>
  </w:style>
  <w:style w:type="table" w:customStyle="1" w:styleId="ListaClara1">
    <w:name w:val="Lista Clara1"/>
    <w:basedOn w:val="Tabelanormal"/>
    <w:uiPriority w:val="61"/>
    <w:rsid w:val="004B1F2F"/>
    <w:pPr>
      <w:spacing w:after="0" w:line="240" w:lineRule="auto"/>
    </w:pPr>
    <w:rPr>
      <w:rFonts w:ascii="Calibri" w:eastAsia="Calibri" w:hAnsi="Calibri" w:cs="Calibri"/>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Claro-nfase62">
    <w:name w:val="Sombreamento Claro - Ênfase 62"/>
    <w:basedOn w:val="Tabelanormal"/>
    <w:next w:val="SombreamentoClaro-nfase6"/>
    <w:uiPriority w:val="60"/>
    <w:rsid w:val="004B1F2F"/>
    <w:pPr>
      <w:spacing w:after="0" w:line="240" w:lineRule="auto"/>
    </w:pPr>
    <w:rPr>
      <w:rFonts w:ascii="Calibri" w:eastAsia="Calibri" w:hAnsi="Calibri" w:cs="Calibri"/>
      <w:color w:val="E36C0A"/>
      <w:lang w:eastAsia="pt-B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mentoClaro-nfase51">
    <w:name w:val="Sombreamento Claro - Ênfase 51"/>
    <w:basedOn w:val="Tabelanormal"/>
    <w:next w:val="SombreamentoClaro-nfase5"/>
    <w:uiPriority w:val="60"/>
    <w:rsid w:val="004B1F2F"/>
    <w:pPr>
      <w:spacing w:after="0" w:line="240" w:lineRule="auto"/>
    </w:pPr>
    <w:rPr>
      <w:rFonts w:ascii="Calibri" w:eastAsia="Calibri" w:hAnsi="Calibri" w:cs="Calibri"/>
      <w:color w:val="31849B"/>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Mdia11">
    <w:name w:val="Lista Média 11"/>
    <w:basedOn w:val="Tabelanormal"/>
    <w:next w:val="ListaMdia1"/>
    <w:uiPriority w:val="65"/>
    <w:rsid w:val="004B1F2F"/>
    <w:pPr>
      <w:spacing w:after="0" w:line="240" w:lineRule="auto"/>
    </w:pPr>
    <w:rPr>
      <w:rFonts w:ascii="Calibri" w:eastAsia="Calibri" w:hAnsi="Calibri" w:cs="Calibri"/>
      <w:color w:val="000000"/>
      <w:lang w:eastAsia="pt-B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ombreamentoClaro2">
    <w:name w:val="Sombreamento Claro2"/>
    <w:basedOn w:val="Tabelanormal"/>
    <w:next w:val="SombreamentoClaro"/>
    <w:uiPriority w:val="60"/>
    <w:rsid w:val="004B1F2F"/>
    <w:pPr>
      <w:spacing w:after="0" w:line="240" w:lineRule="auto"/>
    </w:pPr>
    <w:rPr>
      <w:rFonts w:ascii="Calibri" w:eastAsia="Calibri" w:hAnsi="Calibri" w:cs="Calibri"/>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Mdia11">
    <w:name w:val="Grade Média 11"/>
    <w:basedOn w:val="Tabelanormal"/>
    <w:next w:val="GradeMdia1"/>
    <w:uiPriority w:val="67"/>
    <w:rsid w:val="004B1F2F"/>
    <w:pPr>
      <w:spacing w:after="0" w:line="240" w:lineRule="auto"/>
    </w:pPr>
    <w:rPr>
      <w:rFonts w:ascii="Calibri" w:eastAsia="Calibri" w:hAnsi="Calibri" w:cs="Calibri"/>
      <w:lang w:eastAsia="pt-B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implesTabela311">
    <w:name w:val="Simples Tabela 311"/>
    <w:basedOn w:val="Tabelanormal"/>
    <w:uiPriority w:val="43"/>
    <w:rsid w:val="004B1F2F"/>
    <w:pPr>
      <w:spacing w:after="0" w:line="240" w:lineRule="auto"/>
    </w:pPr>
    <w:rPr>
      <w:rFonts w:ascii="Calibri" w:eastAsia="Calibri" w:hAnsi="Calibri" w:cs="Calibri"/>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4B1F2F"/>
    <w:pPr>
      <w:spacing w:after="0" w:line="240" w:lineRule="auto"/>
    </w:pPr>
    <w:rPr>
      <w:rFonts w:ascii="Calibri" w:eastAsia="Calibri" w:hAnsi="Calibri" w:cs="Calibri"/>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51">
    <w:name w:val="Tabela Simples 51"/>
    <w:basedOn w:val="Tabelanormal"/>
    <w:uiPriority w:val="45"/>
    <w:rsid w:val="004B1F2F"/>
    <w:pPr>
      <w:spacing w:after="0" w:line="240" w:lineRule="auto"/>
    </w:pPr>
    <w:rPr>
      <w:rFonts w:ascii="Calibri" w:eastAsia="Calibri" w:hAnsi="Calibri" w:cs="Calibri"/>
      <w:lang w:eastAsia="pt-BR"/>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1Clara1">
    <w:name w:val="Tabela de Grade 1 Clara1"/>
    <w:basedOn w:val="Tabelanormal"/>
    <w:uiPriority w:val="46"/>
    <w:rsid w:val="004B1F2F"/>
    <w:pPr>
      <w:spacing w:after="0" w:line="240" w:lineRule="auto"/>
    </w:pPr>
    <w:rPr>
      <w:rFonts w:ascii="Calibri" w:eastAsia="Calibri" w:hAnsi="Calibri" w:cs="Calibri"/>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SimplesTabela211">
    <w:name w:val="Simples Tabela 211"/>
    <w:basedOn w:val="Tabelanormal"/>
    <w:uiPriority w:val="42"/>
    <w:rsid w:val="004B1F2F"/>
    <w:pPr>
      <w:spacing w:after="0" w:line="240" w:lineRule="auto"/>
    </w:pPr>
    <w:rPr>
      <w:rFonts w:ascii="Calibri" w:eastAsia="Calibri" w:hAnsi="Calibri" w:cs="Calibri"/>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Clara12">
    <w:name w:val="Tabela de Grade Clara12"/>
    <w:basedOn w:val="Tabelanormal"/>
    <w:uiPriority w:val="40"/>
    <w:rsid w:val="004B1F2F"/>
    <w:pPr>
      <w:spacing w:after="0" w:line="240" w:lineRule="auto"/>
    </w:pPr>
    <w:rPr>
      <w:rFonts w:ascii="Calibri" w:eastAsia="Calibri" w:hAnsi="Calibri" w:cs="Calibri"/>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mplesTabela111">
    <w:name w:val="Simples Tabela 111"/>
    <w:basedOn w:val="Tabelanormal"/>
    <w:uiPriority w:val="41"/>
    <w:rsid w:val="004B1F2F"/>
    <w:pPr>
      <w:spacing w:after="0" w:line="240" w:lineRule="auto"/>
    </w:pPr>
    <w:rPr>
      <w:rFonts w:ascii="Calibri" w:eastAsia="Calibri" w:hAnsi="Calibri" w:cs="Calibri"/>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mentoClaro-nfase5">
    <w:name w:val="Light Shading Accent 5"/>
    <w:basedOn w:val="Tabelanormal"/>
    <w:uiPriority w:val="60"/>
    <w:semiHidden/>
    <w:unhideWhenUsed/>
    <w:rsid w:val="004B1F2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Mdia1">
    <w:name w:val="Medium List 1"/>
    <w:basedOn w:val="Tabelanormal"/>
    <w:uiPriority w:val="65"/>
    <w:semiHidden/>
    <w:unhideWhenUsed/>
    <w:rsid w:val="004B1F2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adeMdia1">
    <w:name w:val="Medium Grid 1"/>
    <w:basedOn w:val="Tabelanormal"/>
    <w:uiPriority w:val="67"/>
    <w:semiHidden/>
    <w:unhideWhenUsed/>
    <w:rsid w:val="004B1F2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elacomgrade8">
    <w:name w:val="Tabela com grade8"/>
    <w:basedOn w:val="Tabelanormal"/>
    <w:next w:val="Tabelacomgrade"/>
    <w:uiPriority w:val="59"/>
    <w:rsid w:val="004B1F2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Mdia3-nfase1">
    <w:name w:val="Medium Grid 3 Accent 1"/>
    <w:basedOn w:val="Tabelanormal"/>
    <w:uiPriority w:val="69"/>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Simples31">
    <w:name w:val="Tabela Simples 31"/>
    <w:basedOn w:val="Tabelanormal"/>
    <w:uiPriority w:val="43"/>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411">
    <w:name w:val="Tabela Simples 411"/>
    <w:basedOn w:val="Tabelanormal"/>
    <w:uiPriority w:val="44"/>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511">
    <w:name w:val="Tabela Simples 511"/>
    <w:basedOn w:val="Tabelanormal"/>
    <w:uiPriority w:val="45"/>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21">
    <w:name w:val="Tabela de Grade 2 - Ênfase 2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eladeGrade2-nfase61">
    <w:name w:val="Tabela de Grade 2 - Ênfase 6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eladeGrade2-nfase51">
    <w:name w:val="Tabela de Grade 2 - Ênfase 5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deGrade2-nfase41">
    <w:name w:val="Tabela de Grade 2 - Ênfase 4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eladeGrade2-nfase31">
    <w:name w:val="Tabela de Grade 2 - Ênfase 3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adeGrade2-nfase11">
    <w:name w:val="Tabela de Grade 2 - Ênfase 1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deGrade21">
    <w:name w:val="Tabela de Grade 21"/>
    <w:basedOn w:val="Tabelanormal"/>
    <w:uiPriority w:val="47"/>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4-nfase21">
    <w:name w:val="Tabela de Grade 4 - Ênfase 21"/>
    <w:basedOn w:val="Tabelanormal"/>
    <w:uiPriority w:val="49"/>
    <w:rsid w:val="004B1F2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CabealhodoSumrio1">
    <w:name w:val="Cabeçalho do Sumário1"/>
    <w:basedOn w:val="Ttulo1"/>
    <w:next w:val="Normal"/>
    <w:uiPriority w:val="39"/>
    <w:semiHidden/>
    <w:unhideWhenUsed/>
    <w:qFormat/>
    <w:rsid w:val="004B1F2F"/>
    <w:pPr>
      <w:keepNext/>
      <w:keepLines/>
      <w:widowControl/>
      <w:autoSpaceDE/>
      <w:autoSpaceDN/>
      <w:spacing w:before="240"/>
      <w:ind w:left="0"/>
      <w:outlineLvl w:val="9"/>
    </w:pPr>
    <w:rPr>
      <w:rFonts w:ascii="Cambria" w:eastAsia="Times New Roman" w:hAnsi="Cambria" w:cs="Times New Roman"/>
      <w:b w:val="0"/>
      <w:bCs w:val="0"/>
      <w:color w:val="365F91"/>
      <w:sz w:val="32"/>
      <w:szCs w:val="32"/>
      <w:lang w:val="pt-BR" w:eastAsia="pt-BR"/>
    </w:rPr>
  </w:style>
  <w:style w:type="table" w:customStyle="1" w:styleId="Tabelacomgrade9">
    <w:name w:val="Tabela com grade9"/>
    <w:basedOn w:val="Tabelanormal"/>
    <w:next w:val="Tabelacomgrade"/>
    <w:uiPriority w:val="39"/>
    <w:rsid w:val="004B1F2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1"/>
    <w:rsid w:val="004B1F2F"/>
    <w:tblPr/>
  </w:style>
  <w:style w:type="table" w:customStyle="1" w:styleId="4">
    <w:name w:val="4"/>
    <w:basedOn w:val="TableNormal1"/>
    <w:rsid w:val="004B1F2F"/>
    <w:tblPr/>
  </w:style>
  <w:style w:type="table" w:customStyle="1" w:styleId="3">
    <w:name w:val="3"/>
    <w:basedOn w:val="TableNormal1"/>
    <w:rsid w:val="004B1F2F"/>
    <w:tblPr/>
  </w:style>
  <w:style w:type="table" w:customStyle="1" w:styleId="2">
    <w:name w:val="2"/>
    <w:basedOn w:val="TableNormal1"/>
    <w:rsid w:val="004B1F2F"/>
    <w:tblPr/>
  </w:style>
  <w:style w:type="table" w:customStyle="1" w:styleId="1">
    <w:name w:val="1"/>
    <w:basedOn w:val="TableNormal1"/>
    <w:rsid w:val="004B1F2F"/>
    <w:tblPr/>
  </w:style>
  <w:style w:type="table" w:customStyle="1" w:styleId="SimplesTabela32">
    <w:name w:val="Simples Tabela 32"/>
    <w:basedOn w:val="Tabelanormal"/>
    <w:next w:val="SimplesTabela3"/>
    <w:uiPriority w:val="43"/>
    <w:rsid w:val="004B1F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link w:val="PargrafodaLista"/>
    <w:rsid w:val="004B1F2F"/>
    <w:rPr>
      <w:rFonts w:ascii="Arial" w:eastAsia="Arial" w:hAnsi="Arial" w:cs="Arial"/>
      <w:lang w:val="pt-PT"/>
    </w:rPr>
  </w:style>
  <w:style w:type="character" w:customStyle="1" w:styleId="A14">
    <w:name w:val="A14"/>
    <w:uiPriority w:val="99"/>
    <w:rsid w:val="004B1F2F"/>
    <w:rPr>
      <w:rFonts w:cs="Optima"/>
      <w:color w:val="000000"/>
      <w:sz w:val="18"/>
      <w:szCs w:val="18"/>
    </w:rPr>
  </w:style>
  <w:style w:type="table" w:customStyle="1" w:styleId="Tabelacomgrade10">
    <w:name w:val="Tabela com grade10"/>
    <w:basedOn w:val="Tabelanormal"/>
    <w:next w:val="Tabelacomgrade"/>
    <w:uiPriority w:val="39"/>
    <w:rsid w:val="004B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Fontepargpadro"/>
    <w:rsid w:val="004B1F2F"/>
  </w:style>
  <w:style w:type="character" w:customStyle="1" w:styleId="ref-journal">
    <w:name w:val="ref-journal"/>
    <w:basedOn w:val="Fontepargpadro"/>
    <w:rsid w:val="004B1F2F"/>
  </w:style>
  <w:style w:type="character" w:customStyle="1" w:styleId="ref-vol">
    <w:name w:val="ref-vol"/>
    <w:basedOn w:val="Fontepargpadro"/>
    <w:rsid w:val="004B1F2F"/>
  </w:style>
  <w:style w:type="character" w:customStyle="1" w:styleId="mixed-citation">
    <w:name w:val="mixed-citation"/>
    <w:basedOn w:val="Fontepargpadro"/>
    <w:rsid w:val="004B1F2F"/>
  </w:style>
  <w:style w:type="table" w:styleId="SombreamentoMdio1-nfase1">
    <w:name w:val="Medium Shading 1 Accent 1"/>
    <w:basedOn w:val="TabeladeLista2-nfase11"/>
    <w:uiPriority w:val="63"/>
    <w:rsid w:val="004B1F2F"/>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eladeLista2-nfase11">
    <w:name w:val="Tabela de Lista 2 - Ênfase 11"/>
    <w:basedOn w:val="Tabelanormal"/>
    <w:uiPriority w:val="47"/>
    <w:rsid w:val="004B1F2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Title">
    <w:name w:val="EndNote Bibliography Title"/>
    <w:basedOn w:val="Normal"/>
    <w:link w:val="EndNoteBibliographyTitleChar"/>
    <w:rsid w:val="004B1F2F"/>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Fontepargpadro"/>
    <w:link w:val="EndNoteBibliographyTitle"/>
    <w:rsid w:val="004B1F2F"/>
    <w:rPr>
      <w:rFonts w:ascii="Times New Roman" w:hAnsi="Times New Roman" w:cs="Times New Roman"/>
      <w:noProof/>
      <w:lang w:val="en-US"/>
    </w:rPr>
  </w:style>
  <w:style w:type="paragraph" w:customStyle="1" w:styleId="EndNoteBibliography">
    <w:name w:val="EndNote Bibliography"/>
    <w:basedOn w:val="Normal"/>
    <w:link w:val="EndNoteBibliographyChar"/>
    <w:rsid w:val="004B1F2F"/>
    <w:pPr>
      <w:spacing w:line="240" w:lineRule="auto"/>
      <w:jc w:val="both"/>
    </w:pPr>
    <w:rPr>
      <w:rFonts w:ascii="Times New Roman" w:hAnsi="Times New Roman" w:cs="Times New Roman"/>
      <w:noProof/>
      <w:lang w:val="en-US"/>
    </w:rPr>
  </w:style>
  <w:style w:type="character" w:customStyle="1" w:styleId="EndNoteBibliographyChar">
    <w:name w:val="EndNote Bibliography Char"/>
    <w:basedOn w:val="Fontepargpadro"/>
    <w:link w:val="EndNoteBibliography"/>
    <w:rsid w:val="004B1F2F"/>
    <w:rPr>
      <w:rFonts w:ascii="Times New Roman" w:hAnsi="Times New Roman" w:cs="Times New Roman"/>
      <w:noProof/>
      <w:lang w:val="en-US"/>
    </w:rPr>
  </w:style>
  <w:style w:type="paragraph" w:customStyle="1" w:styleId="EndNoteCategoryHeading">
    <w:name w:val="EndNote Category Heading"/>
    <w:basedOn w:val="Normal"/>
    <w:link w:val="EndNoteCategoryHeadingChar"/>
    <w:rsid w:val="004B1F2F"/>
    <w:pPr>
      <w:spacing w:before="120" w:after="120"/>
    </w:pPr>
    <w:rPr>
      <w:b/>
      <w:noProof/>
      <w:lang w:val="en-US"/>
    </w:rPr>
  </w:style>
  <w:style w:type="character" w:customStyle="1" w:styleId="EndNoteCategoryHeadingChar">
    <w:name w:val="EndNote Category Heading Char"/>
    <w:basedOn w:val="Fontepargpadro"/>
    <w:link w:val="EndNoteCategoryHeading"/>
    <w:rsid w:val="004B1F2F"/>
    <w:rPr>
      <w:b/>
      <w:noProof/>
      <w:lang w:val="en-US"/>
    </w:rPr>
  </w:style>
  <w:style w:type="character" w:styleId="Nmerodelinha">
    <w:name w:val="line number"/>
    <w:basedOn w:val="Fontepargpadro"/>
    <w:uiPriority w:val="99"/>
    <w:semiHidden/>
    <w:unhideWhenUsed/>
    <w:rsid w:val="004B1F2F"/>
  </w:style>
  <w:style w:type="character" w:customStyle="1" w:styleId="selectable-text">
    <w:name w:val="selectable-text"/>
    <w:basedOn w:val="Fontepargpadro"/>
    <w:rsid w:val="004B1F2F"/>
  </w:style>
  <w:style w:type="paragraph" w:styleId="Bibliografia">
    <w:name w:val="Bibliography"/>
    <w:basedOn w:val="Normal"/>
    <w:next w:val="Normal"/>
    <w:uiPriority w:val="37"/>
    <w:unhideWhenUsed/>
    <w:rsid w:val="004B1F2F"/>
    <w:pPr>
      <w:spacing w:after="240" w:line="240" w:lineRule="auto"/>
    </w:pPr>
  </w:style>
  <w:style w:type="character" w:customStyle="1" w:styleId="Marcadores">
    <w:name w:val="Marcadores"/>
    <w:qFormat/>
    <w:rsid w:val="004B1F2F"/>
    <w:rPr>
      <w:rFonts w:ascii="OpenSymbol" w:eastAsia="OpenSymbol" w:hAnsi="OpenSymbol" w:cs="OpenSymbol"/>
    </w:rPr>
  </w:style>
  <w:style w:type="paragraph" w:customStyle="1" w:styleId="ndice">
    <w:name w:val="Índice"/>
    <w:basedOn w:val="Normal"/>
    <w:qFormat/>
    <w:rsid w:val="004B1F2F"/>
    <w:pPr>
      <w:suppressLineNumbers/>
      <w:suppressAutoHyphens/>
      <w:spacing w:after="0" w:line="240" w:lineRule="auto"/>
    </w:pPr>
    <w:rPr>
      <w:rFonts w:ascii="Liberation Serif" w:eastAsia="Noto Serif CJK SC" w:hAnsi="Liberation Serif" w:cs="FreeSans"/>
      <w:kern w:val="2"/>
      <w:sz w:val="24"/>
      <w:szCs w:val="24"/>
      <w:lang w:eastAsia="zh-CN" w:bidi="hi-IN"/>
    </w:rPr>
  </w:style>
  <w:style w:type="paragraph" w:customStyle="1" w:styleId="caption1">
    <w:name w:val="caption1"/>
    <w:basedOn w:val="Normal"/>
    <w:qFormat/>
    <w:rsid w:val="004B1F2F"/>
    <w:pPr>
      <w:suppressLineNumbers/>
      <w:suppressAutoHyphens/>
      <w:spacing w:before="120" w:after="120" w:line="240" w:lineRule="auto"/>
    </w:pPr>
    <w:rPr>
      <w:rFonts w:ascii="Liberation Serif" w:eastAsia="Noto Serif CJK SC" w:hAnsi="Liberation Serif" w:cs="FreeSans"/>
      <w:i/>
      <w:iCs/>
      <w:kern w:val="2"/>
      <w:sz w:val="24"/>
      <w:szCs w:val="24"/>
      <w:lang w:eastAsia="zh-CN" w:bidi="hi-IN"/>
    </w:rPr>
  </w:style>
  <w:style w:type="paragraph" w:customStyle="1" w:styleId="caption11">
    <w:name w:val="caption11"/>
    <w:basedOn w:val="Normal"/>
    <w:qFormat/>
    <w:rsid w:val="004B1F2F"/>
    <w:pPr>
      <w:suppressLineNumbers/>
      <w:suppressAutoHyphens/>
      <w:spacing w:before="120" w:after="120" w:line="240" w:lineRule="auto"/>
    </w:pPr>
    <w:rPr>
      <w:rFonts w:ascii="Liberation Serif" w:eastAsia="Noto Serif CJK SC" w:hAnsi="Liberation Serif" w:cs="FreeSans"/>
      <w:i/>
      <w:iCs/>
      <w:kern w:val="2"/>
      <w:sz w:val="24"/>
      <w:szCs w:val="24"/>
      <w:lang w:eastAsia="zh-CN" w:bidi="hi-IN"/>
    </w:rPr>
  </w:style>
  <w:style w:type="paragraph" w:customStyle="1" w:styleId="caption111">
    <w:name w:val="caption111"/>
    <w:basedOn w:val="Normal"/>
    <w:qFormat/>
    <w:rsid w:val="004B1F2F"/>
    <w:pPr>
      <w:suppressLineNumbers/>
      <w:suppressAutoHyphens/>
      <w:spacing w:before="120" w:after="120" w:line="240" w:lineRule="auto"/>
    </w:pPr>
    <w:rPr>
      <w:rFonts w:ascii="Liberation Serif" w:eastAsia="Noto Serif CJK SC" w:hAnsi="Liberation Serif" w:cs="FreeSans"/>
      <w:i/>
      <w:iCs/>
      <w:kern w:val="2"/>
      <w:sz w:val="24"/>
      <w:szCs w:val="24"/>
      <w:lang w:eastAsia="zh-CN" w:bidi="hi-IN"/>
    </w:rPr>
  </w:style>
  <w:style w:type="paragraph" w:customStyle="1" w:styleId="Citaes">
    <w:name w:val="Citações"/>
    <w:basedOn w:val="Normal"/>
    <w:qFormat/>
    <w:rsid w:val="004B1F2F"/>
    <w:pPr>
      <w:suppressAutoHyphens/>
      <w:spacing w:after="283" w:line="240" w:lineRule="auto"/>
      <w:ind w:left="567" w:right="567"/>
    </w:pPr>
    <w:rPr>
      <w:rFonts w:ascii="Liberation Serif" w:eastAsia="Noto Serif CJK SC" w:hAnsi="Liberation Serif" w:cs="FreeSans"/>
      <w:kern w:val="2"/>
      <w:sz w:val="24"/>
      <w:szCs w:val="24"/>
      <w:lang w:eastAsia="zh-CN" w:bidi="hi-IN"/>
    </w:rPr>
  </w:style>
  <w:style w:type="paragraph" w:customStyle="1" w:styleId="Contedodatabela">
    <w:name w:val="Conteúdo da tabela"/>
    <w:basedOn w:val="Normal"/>
    <w:qFormat/>
    <w:rsid w:val="004B1F2F"/>
    <w:pPr>
      <w:widowControl w:val="0"/>
      <w:suppressLineNumbers/>
      <w:suppressAutoHyphens/>
      <w:spacing w:after="0" w:line="240" w:lineRule="auto"/>
    </w:pPr>
    <w:rPr>
      <w:rFonts w:ascii="Liberation Serif" w:eastAsia="Noto Serif CJK SC" w:hAnsi="Liberation Serif" w:cs="FreeSans"/>
      <w:kern w:val="2"/>
      <w:sz w:val="24"/>
      <w:szCs w:val="24"/>
      <w:lang w:eastAsia="zh-CN" w:bidi="hi-IN"/>
    </w:rPr>
  </w:style>
  <w:style w:type="paragraph" w:customStyle="1" w:styleId="Ttulodetabela">
    <w:name w:val="Título de tabela"/>
    <w:basedOn w:val="Contedodatabela"/>
    <w:qFormat/>
    <w:rsid w:val="004B1F2F"/>
    <w:pPr>
      <w:jc w:val="center"/>
    </w:pPr>
    <w:rPr>
      <w:b/>
      <w:bCs/>
    </w:rPr>
  </w:style>
  <w:style w:type="numbering" w:customStyle="1" w:styleId="WW8Num1">
    <w:name w:val="WW8Num1"/>
    <w:qFormat/>
    <w:rsid w:val="004B1F2F"/>
  </w:style>
  <w:style w:type="table" w:customStyle="1" w:styleId="Tabelacomgrade121">
    <w:name w:val="Tabela com grade121"/>
    <w:basedOn w:val="Tabelanormal"/>
    <w:next w:val="Tabelacomgrade"/>
    <w:uiPriority w:val="39"/>
    <w:rsid w:val="004B1F2F"/>
    <w:pPr>
      <w:suppressAutoHyphens/>
      <w:spacing w:after="0" w:line="240" w:lineRule="auto"/>
    </w:pPr>
    <w:rPr>
      <w:rFonts w:ascii="Liberation Serif" w:eastAsia="Noto Serif CJK SC" w:hAnsi="Liberation Serif" w:cs="Free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NaturezadoTrabalho-Orientador">
    <w:name w:val="CF - Natureza do Trabalho - Orientador"/>
    <w:basedOn w:val="Normal"/>
    <w:uiPriority w:val="99"/>
    <w:rsid w:val="00EB57CC"/>
    <w:pPr>
      <w:spacing w:before="60" w:after="60" w:line="240" w:lineRule="auto"/>
      <w:ind w:left="4536"/>
      <w:jc w:val="both"/>
    </w:pPr>
    <w:rPr>
      <w:rFonts w:ascii="Arial" w:eastAsia="Times New Roman" w:hAnsi="Arial" w:cs="Times New Roman"/>
      <w:color w:val="000000"/>
      <w:sz w:val="24"/>
      <w:szCs w:val="24"/>
      <w:lang w:val="en-US"/>
    </w:rPr>
  </w:style>
  <w:style w:type="paragraph" w:customStyle="1" w:styleId="TextodoTrabalho">
    <w:name w:val="Texto do Trabalho"/>
    <w:basedOn w:val="Normal"/>
    <w:uiPriority w:val="99"/>
    <w:rsid w:val="00EB57CC"/>
    <w:pPr>
      <w:spacing w:after="0" w:line="360" w:lineRule="auto"/>
      <w:ind w:firstLine="851"/>
      <w:jc w:val="both"/>
    </w:pPr>
    <w:rPr>
      <w:rFonts w:ascii="Arial" w:eastAsia="Times New Roman" w:hAnsi="Arial" w:cs="Times New Roman"/>
      <w:color w:val="000000"/>
      <w:sz w:val="24"/>
      <w:szCs w:val="24"/>
    </w:rPr>
  </w:style>
  <w:style w:type="character" w:styleId="TtulodoLivro">
    <w:name w:val="Book Title"/>
    <w:uiPriority w:val="33"/>
    <w:qFormat/>
    <w:rsid w:val="00EB57CC"/>
    <w:rPr>
      <w:b/>
      <w:bCs/>
      <w:smallCaps/>
      <w:spacing w:val="5"/>
    </w:rPr>
  </w:style>
  <w:style w:type="paragraph" w:customStyle="1" w:styleId="FontedasIlustraes">
    <w:name w:val="Fonte das Ilustrações"/>
    <w:basedOn w:val="Normal"/>
    <w:next w:val="TextodoTrabalho"/>
    <w:uiPriority w:val="99"/>
    <w:rsid w:val="00EB57CC"/>
    <w:pPr>
      <w:keepNext/>
      <w:keepLines/>
      <w:spacing w:after="300" w:line="240" w:lineRule="auto"/>
      <w:jc w:val="center"/>
    </w:pPr>
    <w:rPr>
      <w:rFonts w:ascii="Arial" w:eastAsia="Times New Roman" w:hAnsi="Arial" w:cs="Times New Roman"/>
      <w:b/>
      <w:sz w:val="20"/>
      <w:szCs w:val="24"/>
    </w:rPr>
  </w:style>
  <w:style w:type="paragraph" w:customStyle="1" w:styleId="04-SciencePG-Author">
    <w:name w:val="04-SciencePG-Author"/>
    <w:basedOn w:val="Normal"/>
    <w:qFormat/>
    <w:rsid w:val="00482E88"/>
    <w:pPr>
      <w:widowControl w:val="0"/>
      <w:adjustRightInd w:val="0"/>
      <w:snapToGrid w:val="0"/>
      <w:spacing w:before="240" w:line="280" w:lineRule="exact"/>
    </w:pPr>
    <w:rPr>
      <w:rFonts w:ascii="Times New Roman" w:eastAsia="Arial" w:hAnsi="Times New Roman" w:cs="Times New Roman"/>
      <w:b/>
      <w:kern w:val="2"/>
      <w:sz w:val="24"/>
      <w:szCs w:val="24"/>
      <w:lang w:val="en-GB" w:eastAsia="zh-CN"/>
    </w:rPr>
  </w:style>
  <w:style w:type="paragraph" w:customStyle="1" w:styleId="06-SciencePG-Email-address">
    <w:name w:val="06-SciencePG-Email-address"/>
    <w:basedOn w:val="Normal"/>
    <w:qFormat/>
    <w:rsid w:val="00A20A33"/>
    <w:pPr>
      <w:widowControl w:val="0"/>
      <w:adjustRightInd w:val="0"/>
      <w:snapToGrid w:val="0"/>
      <w:spacing w:before="160" w:after="0" w:line="240" w:lineRule="exact"/>
    </w:pPr>
    <w:rPr>
      <w:rFonts w:ascii="Times New Roman" w:eastAsia="Times New Roman" w:hAnsi="Times New Roman" w:cs="Times New Roman"/>
      <w:b/>
      <w:kern w:val="2"/>
      <w:sz w:val="24"/>
      <w:szCs w:val="21"/>
      <w:lang w:val="en-US" w:eastAsia="zh-CN"/>
    </w:rPr>
  </w:style>
  <w:style w:type="character" w:customStyle="1" w:styleId="10-SciencePG-Abstract">
    <w:name w:val="10-SciencePG-Abstract"/>
    <w:basedOn w:val="Fontepargpadro"/>
    <w:uiPriority w:val="1"/>
    <w:qFormat/>
    <w:rsid w:val="00A20A33"/>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A20A33"/>
    <w:pPr>
      <w:widowControl w:val="0"/>
      <w:adjustRightInd w:val="0"/>
      <w:snapToGrid w:val="0"/>
      <w:spacing w:after="0" w:line="240" w:lineRule="exact"/>
      <w:jc w:val="both"/>
    </w:pPr>
    <w:rPr>
      <w:rFonts w:ascii="Times New Roman" w:eastAsia="Times New Roman" w:hAnsi="Times New Roman" w:cs="Times New Roman"/>
      <w:kern w:val="2"/>
      <w:sz w:val="20"/>
      <w:szCs w:val="20"/>
      <w:lang w:val="en-US" w:eastAsia="zh-CN"/>
    </w:rPr>
  </w:style>
  <w:style w:type="character" w:customStyle="1" w:styleId="12-SciencePG-Keywords">
    <w:name w:val="12-SciencePG-Keywords"/>
    <w:basedOn w:val="Fontepargpadro"/>
    <w:uiPriority w:val="1"/>
    <w:qFormat/>
    <w:rsid w:val="00A20A33"/>
    <w:rPr>
      <w:rFonts w:ascii="Times New Roman" w:eastAsia="Times New Roman" w:hAnsi="Times New Roman" w:cs="Times New Roman"/>
      <w:b/>
      <w:sz w:val="24"/>
      <w:szCs w:val="24"/>
    </w:rPr>
  </w:style>
  <w:style w:type="paragraph" w:customStyle="1" w:styleId="14-SciencePG-Level1-single-line">
    <w:name w:val="14-SciencePG-Level1-single-line"/>
    <w:basedOn w:val="Normal"/>
    <w:qFormat/>
    <w:rsid w:val="00A20A33"/>
    <w:pPr>
      <w:widowControl w:val="0"/>
      <w:adjustRightInd w:val="0"/>
      <w:snapToGrid w:val="0"/>
      <w:spacing w:before="320" w:line="240" w:lineRule="exact"/>
    </w:pPr>
    <w:rPr>
      <w:rFonts w:ascii="Times New Roman" w:eastAsia="Times New Roman" w:hAnsi="Times New Roman" w:cs="Times New Roman"/>
      <w:b/>
      <w:kern w:val="2"/>
      <w:sz w:val="28"/>
      <w:szCs w:val="28"/>
      <w:lang w:val="en-US" w:eastAsia="zh-CN"/>
    </w:rPr>
  </w:style>
  <w:style w:type="paragraph" w:customStyle="1" w:styleId="15-SciencePG-Level1-Multiple-line">
    <w:name w:val="15-SciencePG-Level1-Multiple-line"/>
    <w:basedOn w:val="14-SciencePG-Level1-single-line"/>
    <w:qFormat/>
    <w:rsid w:val="00A20A33"/>
    <w:pPr>
      <w:spacing w:line="320" w:lineRule="exact"/>
      <w:ind w:left="100" w:hangingChars="100" w:hanging="100"/>
    </w:pPr>
  </w:style>
  <w:style w:type="paragraph" w:customStyle="1" w:styleId="20-SciencePG-Text">
    <w:name w:val="20-SciencePG-Text"/>
    <w:basedOn w:val="Normal"/>
    <w:qFormat/>
    <w:rsid w:val="00A20A3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val="en-US" w:eastAsia="zh-CN"/>
    </w:rPr>
  </w:style>
  <w:style w:type="paragraph" w:customStyle="1" w:styleId="21-SciencePG-Figure">
    <w:name w:val="21-SciencePG-Figure"/>
    <w:basedOn w:val="Normal"/>
    <w:qFormat/>
    <w:rsid w:val="00A20A33"/>
    <w:pPr>
      <w:widowControl w:val="0"/>
      <w:adjustRightInd w:val="0"/>
      <w:snapToGrid w:val="0"/>
      <w:spacing w:before="200" w:after="100" w:line="240" w:lineRule="auto"/>
      <w:jc w:val="center"/>
    </w:pPr>
    <w:rPr>
      <w:rFonts w:eastAsia="Times New Roman"/>
      <w:noProof/>
      <w:kern w:val="2"/>
      <w:sz w:val="24"/>
      <w:szCs w:val="21"/>
      <w:lang w:val="en-US" w:eastAsia="zh-CN"/>
    </w:rPr>
  </w:style>
  <w:style w:type="paragraph" w:customStyle="1" w:styleId="22-SciencePG-Figure-caption-single-line">
    <w:name w:val="22-SciencePG-Figure-caption-single-line"/>
    <w:basedOn w:val="Normal"/>
    <w:qFormat/>
    <w:rsid w:val="00A20A33"/>
    <w:pPr>
      <w:widowControl w:val="0"/>
      <w:adjustRightInd w:val="0"/>
      <w:snapToGrid w:val="0"/>
      <w:spacing w:before="100" w:after="200" w:line="200" w:lineRule="exact"/>
      <w:jc w:val="center"/>
    </w:pPr>
    <w:rPr>
      <w:rFonts w:ascii="Times New Roman" w:eastAsia="Times New Roman" w:hAnsi="Times New Roman" w:cs="Times New Roman"/>
      <w:i/>
      <w:kern w:val="2"/>
      <w:sz w:val="16"/>
      <w:szCs w:val="16"/>
      <w:lang w:val="en-US" w:eastAsia="zh-CN"/>
    </w:rPr>
  </w:style>
  <w:style w:type="paragraph" w:customStyle="1" w:styleId="33-SciencePG-ReferencesReferences">
    <w:name w:val="33-SciencePG-References (References)"/>
    <w:basedOn w:val="Normal"/>
    <w:qFormat/>
    <w:rsid w:val="00A20A33"/>
    <w:pPr>
      <w:widowControl w:val="0"/>
      <w:adjustRightInd w:val="0"/>
      <w:snapToGrid w:val="0"/>
      <w:spacing w:before="120" w:line="240" w:lineRule="exact"/>
    </w:pPr>
    <w:rPr>
      <w:rFonts w:ascii="Times New Roman" w:eastAsia="Times New Roman" w:hAnsi="Times New Roman" w:cs="Times New Roman"/>
      <w:b/>
      <w:kern w:val="2"/>
      <w:sz w:val="28"/>
      <w:szCs w:val="28"/>
      <w:lang w:val="en-US" w:eastAsia="zh-CN"/>
    </w:rPr>
  </w:style>
  <w:style w:type="paragraph" w:customStyle="1" w:styleId="34-SciencePG-References-content">
    <w:name w:val="34-SciencePG-References-content"/>
    <w:basedOn w:val="Normal"/>
    <w:qFormat/>
    <w:rsid w:val="00A20A33"/>
    <w:pPr>
      <w:widowControl w:val="0"/>
      <w:numPr>
        <w:numId w:val="7"/>
      </w:numPr>
      <w:adjustRightInd w:val="0"/>
      <w:snapToGrid w:val="0"/>
      <w:spacing w:line="200" w:lineRule="exact"/>
      <w:jc w:val="both"/>
    </w:pPr>
    <w:rPr>
      <w:rFonts w:ascii="Times New Roman" w:eastAsia="Times New Roman" w:hAnsi="Times New Roman" w:cs="Times New Roman"/>
      <w:kern w:val="2"/>
      <w:sz w:val="18"/>
      <w:szCs w:val="18"/>
      <w:lang w:val="en-US" w:eastAsia="zh-CN"/>
    </w:rPr>
  </w:style>
  <w:style w:type="paragraph" w:customStyle="1" w:styleId="msolistparagraph0">
    <w:name w:val="msolistparagraph"/>
    <w:uiPriority w:val="99"/>
    <w:qFormat/>
    <w:rsid w:val="00A93892"/>
    <w:pPr>
      <w:spacing w:after="0" w:line="240" w:lineRule="auto"/>
      <w:ind w:left="720"/>
      <w:contextualSpacing/>
      <w:jc w:val="both"/>
    </w:pPr>
    <w:rPr>
      <w:rFonts w:ascii="Times New Roman" w:eastAsia="SimSun" w:hAnsi="Times New Roman" w:cs="Times New Roman"/>
      <w:sz w:val="24"/>
      <w:szCs w:val="24"/>
      <w:lang w:val="en-US" w:eastAsia="zh-CN"/>
    </w:rPr>
  </w:style>
  <w:style w:type="character" w:customStyle="1" w:styleId="16">
    <w:name w:val="16"/>
    <w:qFormat/>
    <w:rsid w:val="00A93892"/>
    <w:rPr>
      <w:rFonts w:ascii="Calibri" w:hAnsi="Calibri" w:cs="Calibri" w:hint="default"/>
      <w:i/>
      <w:iCs/>
    </w:rPr>
  </w:style>
  <w:style w:type="character" w:customStyle="1" w:styleId="15">
    <w:name w:val="15"/>
    <w:qFormat/>
    <w:rsid w:val="00A93892"/>
    <w:rPr>
      <w:rFonts w:ascii="Calibri" w:hAnsi="Calibri" w:cs="Calibri" w:hint="default"/>
      <w:b/>
      <w:bCs/>
    </w:rPr>
  </w:style>
  <w:style w:type="character" w:customStyle="1" w:styleId="sw">
    <w:name w:val="sw"/>
    <w:basedOn w:val="Fontepargpadro"/>
    <w:rsid w:val="00E9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053">
      <w:bodyDiv w:val="1"/>
      <w:marLeft w:val="0"/>
      <w:marRight w:val="0"/>
      <w:marTop w:val="0"/>
      <w:marBottom w:val="0"/>
      <w:divBdr>
        <w:top w:val="none" w:sz="0" w:space="0" w:color="auto"/>
        <w:left w:val="none" w:sz="0" w:space="0" w:color="auto"/>
        <w:bottom w:val="none" w:sz="0" w:space="0" w:color="auto"/>
        <w:right w:val="none" w:sz="0" w:space="0" w:color="auto"/>
      </w:divBdr>
      <w:divsChild>
        <w:div w:id="64648885">
          <w:marLeft w:val="0"/>
          <w:marRight w:val="0"/>
          <w:marTop w:val="15"/>
          <w:marBottom w:val="0"/>
          <w:divBdr>
            <w:top w:val="single" w:sz="48" w:space="0" w:color="auto"/>
            <w:left w:val="single" w:sz="48" w:space="0" w:color="auto"/>
            <w:bottom w:val="single" w:sz="48" w:space="0" w:color="auto"/>
            <w:right w:val="single" w:sz="48" w:space="0" w:color="auto"/>
          </w:divBdr>
          <w:divsChild>
            <w:div w:id="1762220906">
              <w:marLeft w:val="0"/>
              <w:marRight w:val="0"/>
              <w:marTop w:val="0"/>
              <w:marBottom w:val="0"/>
              <w:divBdr>
                <w:top w:val="none" w:sz="0" w:space="0" w:color="auto"/>
                <w:left w:val="none" w:sz="0" w:space="0" w:color="auto"/>
                <w:bottom w:val="none" w:sz="0" w:space="0" w:color="auto"/>
                <w:right w:val="none" w:sz="0" w:space="0" w:color="auto"/>
              </w:divBdr>
            </w:div>
          </w:divsChild>
        </w:div>
        <w:div w:id="1502352829">
          <w:marLeft w:val="0"/>
          <w:marRight w:val="0"/>
          <w:marTop w:val="15"/>
          <w:marBottom w:val="0"/>
          <w:divBdr>
            <w:top w:val="single" w:sz="48" w:space="0" w:color="auto"/>
            <w:left w:val="single" w:sz="48" w:space="0" w:color="auto"/>
            <w:bottom w:val="single" w:sz="48" w:space="0" w:color="auto"/>
            <w:right w:val="single" w:sz="48" w:space="0" w:color="auto"/>
          </w:divBdr>
          <w:divsChild>
            <w:div w:id="954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563">
      <w:bodyDiv w:val="1"/>
      <w:marLeft w:val="0"/>
      <w:marRight w:val="0"/>
      <w:marTop w:val="0"/>
      <w:marBottom w:val="0"/>
      <w:divBdr>
        <w:top w:val="none" w:sz="0" w:space="0" w:color="auto"/>
        <w:left w:val="none" w:sz="0" w:space="0" w:color="auto"/>
        <w:bottom w:val="none" w:sz="0" w:space="0" w:color="auto"/>
        <w:right w:val="none" w:sz="0" w:space="0" w:color="auto"/>
      </w:divBdr>
    </w:div>
    <w:div w:id="202256401">
      <w:bodyDiv w:val="1"/>
      <w:marLeft w:val="0"/>
      <w:marRight w:val="0"/>
      <w:marTop w:val="0"/>
      <w:marBottom w:val="0"/>
      <w:divBdr>
        <w:top w:val="none" w:sz="0" w:space="0" w:color="auto"/>
        <w:left w:val="none" w:sz="0" w:space="0" w:color="auto"/>
        <w:bottom w:val="none" w:sz="0" w:space="0" w:color="auto"/>
        <w:right w:val="none" w:sz="0" w:space="0" w:color="auto"/>
      </w:divBdr>
    </w:div>
    <w:div w:id="207185052">
      <w:bodyDiv w:val="1"/>
      <w:marLeft w:val="0"/>
      <w:marRight w:val="0"/>
      <w:marTop w:val="0"/>
      <w:marBottom w:val="0"/>
      <w:divBdr>
        <w:top w:val="none" w:sz="0" w:space="0" w:color="auto"/>
        <w:left w:val="none" w:sz="0" w:space="0" w:color="auto"/>
        <w:bottom w:val="none" w:sz="0" w:space="0" w:color="auto"/>
        <w:right w:val="none" w:sz="0" w:space="0" w:color="auto"/>
      </w:divBdr>
    </w:div>
    <w:div w:id="332342087">
      <w:bodyDiv w:val="1"/>
      <w:marLeft w:val="0"/>
      <w:marRight w:val="0"/>
      <w:marTop w:val="0"/>
      <w:marBottom w:val="0"/>
      <w:divBdr>
        <w:top w:val="none" w:sz="0" w:space="0" w:color="auto"/>
        <w:left w:val="none" w:sz="0" w:space="0" w:color="auto"/>
        <w:bottom w:val="none" w:sz="0" w:space="0" w:color="auto"/>
        <w:right w:val="none" w:sz="0" w:space="0" w:color="auto"/>
      </w:divBdr>
    </w:div>
    <w:div w:id="340278662">
      <w:bodyDiv w:val="1"/>
      <w:marLeft w:val="0"/>
      <w:marRight w:val="0"/>
      <w:marTop w:val="0"/>
      <w:marBottom w:val="0"/>
      <w:divBdr>
        <w:top w:val="none" w:sz="0" w:space="0" w:color="auto"/>
        <w:left w:val="none" w:sz="0" w:space="0" w:color="auto"/>
        <w:bottom w:val="none" w:sz="0" w:space="0" w:color="auto"/>
        <w:right w:val="none" w:sz="0" w:space="0" w:color="auto"/>
      </w:divBdr>
      <w:divsChild>
        <w:div w:id="924414244">
          <w:marLeft w:val="0"/>
          <w:marRight w:val="0"/>
          <w:marTop w:val="0"/>
          <w:marBottom w:val="0"/>
          <w:divBdr>
            <w:top w:val="none" w:sz="0" w:space="0" w:color="auto"/>
            <w:left w:val="none" w:sz="0" w:space="0" w:color="auto"/>
            <w:bottom w:val="none" w:sz="0" w:space="0" w:color="auto"/>
            <w:right w:val="none" w:sz="0" w:space="0" w:color="auto"/>
          </w:divBdr>
        </w:div>
      </w:divsChild>
    </w:div>
    <w:div w:id="410779747">
      <w:bodyDiv w:val="1"/>
      <w:marLeft w:val="0"/>
      <w:marRight w:val="0"/>
      <w:marTop w:val="0"/>
      <w:marBottom w:val="0"/>
      <w:divBdr>
        <w:top w:val="none" w:sz="0" w:space="0" w:color="auto"/>
        <w:left w:val="none" w:sz="0" w:space="0" w:color="auto"/>
        <w:bottom w:val="none" w:sz="0" w:space="0" w:color="auto"/>
        <w:right w:val="none" w:sz="0" w:space="0" w:color="auto"/>
      </w:divBdr>
    </w:div>
    <w:div w:id="411782736">
      <w:bodyDiv w:val="1"/>
      <w:marLeft w:val="0"/>
      <w:marRight w:val="0"/>
      <w:marTop w:val="0"/>
      <w:marBottom w:val="0"/>
      <w:divBdr>
        <w:top w:val="none" w:sz="0" w:space="0" w:color="auto"/>
        <w:left w:val="none" w:sz="0" w:space="0" w:color="auto"/>
        <w:bottom w:val="none" w:sz="0" w:space="0" w:color="auto"/>
        <w:right w:val="none" w:sz="0" w:space="0" w:color="auto"/>
      </w:divBdr>
    </w:div>
    <w:div w:id="412820404">
      <w:bodyDiv w:val="1"/>
      <w:marLeft w:val="0"/>
      <w:marRight w:val="0"/>
      <w:marTop w:val="0"/>
      <w:marBottom w:val="0"/>
      <w:divBdr>
        <w:top w:val="none" w:sz="0" w:space="0" w:color="auto"/>
        <w:left w:val="none" w:sz="0" w:space="0" w:color="auto"/>
        <w:bottom w:val="none" w:sz="0" w:space="0" w:color="auto"/>
        <w:right w:val="none" w:sz="0" w:space="0" w:color="auto"/>
      </w:divBdr>
    </w:div>
    <w:div w:id="607346380">
      <w:bodyDiv w:val="1"/>
      <w:marLeft w:val="0"/>
      <w:marRight w:val="0"/>
      <w:marTop w:val="0"/>
      <w:marBottom w:val="0"/>
      <w:divBdr>
        <w:top w:val="none" w:sz="0" w:space="0" w:color="auto"/>
        <w:left w:val="none" w:sz="0" w:space="0" w:color="auto"/>
        <w:bottom w:val="none" w:sz="0" w:space="0" w:color="auto"/>
        <w:right w:val="none" w:sz="0" w:space="0" w:color="auto"/>
      </w:divBdr>
    </w:div>
    <w:div w:id="768283068">
      <w:bodyDiv w:val="1"/>
      <w:marLeft w:val="0"/>
      <w:marRight w:val="0"/>
      <w:marTop w:val="0"/>
      <w:marBottom w:val="0"/>
      <w:divBdr>
        <w:top w:val="none" w:sz="0" w:space="0" w:color="auto"/>
        <w:left w:val="none" w:sz="0" w:space="0" w:color="auto"/>
        <w:bottom w:val="none" w:sz="0" w:space="0" w:color="auto"/>
        <w:right w:val="none" w:sz="0" w:space="0" w:color="auto"/>
      </w:divBdr>
    </w:div>
    <w:div w:id="815800199">
      <w:bodyDiv w:val="1"/>
      <w:marLeft w:val="0"/>
      <w:marRight w:val="0"/>
      <w:marTop w:val="0"/>
      <w:marBottom w:val="0"/>
      <w:divBdr>
        <w:top w:val="none" w:sz="0" w:space="0" w:color="auto"/>
        <w:left w:val="none" w:sz="0" w:space="0" w:color="auto"/>
        <w:bottom w:val="none" w:sz="0" w:space="0" w:color="auto"/>
        <w:right w:val="none" w:sz="0" w:space="0" w:color="auto"/>
      </w:divBdr>
    </w:div>
    <w:div w:id="838078068">
      <w:bodyDiv w:val="1"/>
      <w:marLeft w:val="0"/>
      <w:marRight w:val="0"/>
      <w:marTop w:val="0"/>
      <w:marBottom w:val="0"/>
      <w:divBdr>
        <w:top w:val="none" w:sz="0" w:space="0" w:color="auto"/>
        <w:left w:val="none" w:sz="0" w:space="0" w:color="auto"/>
        <w:bottom w:val="none" w:sz="0" w:space="0" w:color="auto"/>
        <w:right w:val="none" w:sz="0" w:space="0" w:color="auto"/>
      </w:divBdr>
    </w:div>
    <w:div w:id="944725621">
      <w:bodyDiv w:val="1"/>
      <w:marLeft w:val="0"/>
      <w:marRight w:val="0"/>
      <w:marTop w:val="0"/>
      <w:marBottom w:val="0"/>
      <w:divBdr>
        <w:top w:val="none" w:sz="0" w:space="0" w:color="auto"/>
        <w:left w:val="none" w:sz="0" w:space="0" w:color="auto"/>
        <w:bottom w:val="none" w:sz="0" w:space="0" w:color="auto"/>
        <w:right w:val="none" w:sz="0" w:space="0" w:color="auto"/>
      </w:divBdr>
    </w:div>
    <w:div w:id="948393329">
      <w:bodyDiv w:val="1"/>
      <w:marLeft w:val="0"/>
      <w:marRight w:val="0"/>
      <w:marTop w:val="0"/>
      <w:marBottom w:val="0"/>
      <w:divBdr>
        <w:top w:val="none" w:sz="0" w:space="0" w:color="auto"/>
        <w:left w:val="none" w:sz="0" w:space="0" w:color="auto"/>
        <w:bottom w:val="none" w:sz="0" w:space="0" w:color="auto"/>
        <w:right w:val="none" w:sz="0" w:space="0" w:color="auto"/>
      </w:divBdr>
    </w:div>
    <w:div w:id="1091924910">
      <w:bodyDiv w:val="1"/>
      <w:marLeft w:val="0"/>
      <w:marRight w:val="0"/>
      <w:marTop w:val="0"/>
      <w:marBottom w:val="0"/>
      <w:divBdr>
        <w:top w:val="none" w:sz="0" w:space="0" w:color="auto"/>
        <w:left w:val="none" w:sz="0" w:space="0" w:color="auto"/>
        <w:bottom w:val="none" w:sz="0" w:space="0" w:color="auto"/>
        <w:right w:val="none" w:sz="0" w:space="0" w:color="auto"/>
      </w:divBdr>
    </w:div>
    <w:div w:id="1135373408">
      <w:bodyDiv w:val="1"/>
      <w:marLeft w:val="0"/>
      <w:marRight w:val="0"/>
      <w:marTop w:val="0"/>
      <w:marBottom w:val="0"/>
      <w:divBdr>
        <w:top w:val="none" w:sz="0" w:space="0" w:color="auto"/>
        <w:left w:val="none" w:sz="0" w:space="0" w:color="auto"/>
        <w:bottom w:val="none" w:sz="0" w:space="0" w:color="auto"/>
        <w:right w:val="none" w:sz="0" w:space="0" w:color="auto"/>
      </w:divBdr>
    </w:div>
    <w:div w:id="1207260635">
      <w:bodyDiv w:val="1"/>
      <w:marLeft w:val="0"/>
      <w:marRight w:val="0"/>
      <w:marTop w:val="0"/>
      <w:marBottom w:val="0"/>
      <w:divBdr>
        <w:top w:val="none" w:sz="0" w:space="0" w:color="auto"/>
        <w:left w:val="none" w:sz="0" w:space="0" w:color="auto"/>
        <w:bottom w:val="none" w:sz="0" w:space="0" w:color="auto"/>
        <w:right w:val="none" w:sz="0" w:space="0" w:color="auto"/>
      </w:divBdr>
    </w:div>
    <w:div w:id="1285691609">
      <w:bodyDiv w:val="1"/>
      <w:marLeft w:val="0"/>
      <w:marRight w:val="0"/>
      <w:marTop w:val="0"/>
      <w:marBottom w:val="0"/>
      <w:divBdr>
        <w:top w:val="none" w:sz="0" w:space="0" w:color="auto"/>
        <w:left w:val="none" w:sz="0" w:space="0" w:color="auto"/>
        <w:bottom w:val="none" w:sz="0" w:space="0" w:color="auto"/>
        <w:right w:val="none" w:sz="0" w:space="0" w:color="auto"/>
      </w:divBdr>
    </w:div>
    <w:div w:id="1414667774">
      <w:bodyDiv w:val="1"/>
      <w:marLeft w:val="0"/>
      <w:marRight w:val="0"/>
      <w:marTop w:val="0"/>
      <w:marBottom w:val="0"/>
      <w:divBdr>
        <w:top w:val="none" w:sz="0" w:space="0" w:color="auto"/>
        <w:left w:val="none" w:sz="0" w:space="0" w:color="auto"/>
        <w:bottom w:val="none" w:sz="0" w:space="0" w:color="auto"/>
        <w:right w:val="none" w:sz="0" w:space="0" w:color="auto"/>
      </w:divBdr>
    </w:div>
    <w:div w:id="1463037757">
      <w:bodyDiv w:val="1"/>
      <w:marLeft w:val="0"/>
      <w:marRight w:val="0"/>
      <w:marTop w:val="0"/>
      <w:marBottom w:val="0"/>
      <w:divBdr>
        <w:top w:val="none" w:sz="0" w:space="0" w:color="auto"/>
        <w:left w:val="none" w:sz="0" w:space="0" w:color="auto"/>
        <w:bottom w:val="none" w:sz="0" w:space="0" w:color="auto"/>
        <w:right w:val="none" w:sz="0" w:space="0" w:color="auto"/>
      </w:divBdr>
    </w:div>
    <w:div w:id="1467163980">
      <w:bodyDiv w:val="1"/>
      <w:marLeft w:val="0"/>
      <w:marRight w:val="0"/>
      <w:marTop w:val="0"/>
      <w:marBottom w:val="0"/>
      <w:divBdr>
        <w:top w:val="none" w:sz="0" w:space="0" w:color="auto"/>
        <w:left w:val="none" w:sz="0" w:space="0" w:color="auto"/>
        <w:bottom w:val="none" w:sz="0" w:space="0" w:color="auto"/>
        <w:right w:val="none" w:sz="0" w:space="0" w:color="auto"/>
      </w:divBdr>
      <w:divsChild>
        <w:div w:id="505554465">
          <w:marLeft w:val="0"/>
          <w:marRight w:val="0"/>
          <w:marTop w:val="15"/>
          <w:marBottom w:val="0"/>
          <w:divBdr>
            <w:top w:val="single" w:sz="48" w:space="0" w:color="auto"/>
            <w:left w:val="single" w:sz="48" w:space="0" w:color="auto"/>
            <w:bottom w:val="single" w:sz="48" w:space="0" w:color="auto"/>
            <w:right w:val="single" w:sz="48" w:space="0" w:color="auto"/>
          </w:divBdr>
          <w:divsChild>
            <w:div w:id="14774954">
              <w:marLeft w:val="0"/>
              <w:marRight w:val="0"/>
              <w:marTop w:val="0"/>
              <w:marBottom w:val="0"/>
              <w:divBdr>
                <w:top w:val="none" w:sz="0" w:space="0" w:color="auto"/>
                <w:left w:val="none" w:sz="0" w:space="0" w:color="auto"/>
                <w:bottom w:val="none" w:sz="0" w:space="0" w:color="auto"/>
                <w:right w:val="none" w:sz="0" w:space="0" w:color="auto"/>
              </w:divBdr>
            </w:div>
          </w:divsChild>
        </w:div>
        <w:div w:id="1668554736">
          <w:marLeft w:val="0"/>
          <w:marRight w:val="0"/>
          <w:marTop w:val="15"/>
          <w:marBottom w:val="0"/>
          <w:divBdr>
            <w:top w:val="single" w:sz="48" w:space="0" w:color="auto"/>
            <w:left w:val="single" w:sz="48" w:space="0" w:color="auto"/>
            <w:bottom w:val="single" w:sz="48" w:space="0" w:color="auto"/>
            <w:right w:val="single" w:sz="48" w:space="0" w:color="auto"/>
          </w:divBdr>
          <w:divsChild>
            <w:div w:id="16585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6754">
      <w:bodyDiv w:val="1"/>
      <w:marLeft w:val="0"/>
      <w:marRight w:val="0"/>
      <w:marTop w:val="0"/>
      <w:marBottom w:val="0"/>
      <w:divBdr>
        <w:top w:val="none" w:sz="0" w:space="0" w:color="auto"/>
        <w:left w:val="none" w:sz="0" w:space="0" w:color="auto"/>
        <w:bottom w:val="none" w:sz="0" w:space="0" w:color="auto"/>
        <w:right w:val="none" w:sz="0" w:space="0" w:color="auto"/>
      </w:divBdr>
    </w:div>
    <w:div w:id="1803839382">
      <w:bodyDiv w:val="1"/>
      <w:marLeft w:val="0"/>
      <w:marRight w:val="0"/>
      <w:marTop w:val="0"/>
      <w:marBottom w:val="0"/>
      <w:divBdr>
        <w:top w:val="none" w:sz="0" w:space="0" w:color="auto"/>
        <w:left w:val="none" w:sz="0" w:space="0" w:color="auto"/>
        <w:bottom w:val="none" w:sz="0" w:space="0" w:color="auto"/>
        <w:right w:val="none" w:sz="0" w:space="0" w:color="auto"/>
      </w:divBdr>
    </w:div>
    <w:div w:id="1903369244">
      <w:bodyDiv w:val="1"/>
      <w:marLeft w:val="0"/>
      <w:marRight w:val="0"/>
      <w:marTop w:val="0"/>
      <w:marBottom w:val="0"/>
      <w:divBdr>
        <w:top w:val="none" w:sz="0" w:space="0" w:color="auto"/>
        <w:left w:val="none" w:sz="0" w:space="0" w:color="auto"/>
        <w:bottom w:val="none" w:sz="0" w:space="0" w:color="auto"/>
        <w:right w:val="none" w:sz="0" w:space="0" w:color="auto"/>
      </w:divBdr>
    </w:div>
    <w:div w:id="1921406245">
      <w:bodyDiv w:val="1"/>
      <w:marLeft w:val="0"/>
      <w:marRight w:val="0"/>
      <w:marTop w:val="0"/>
      <w:marBottom w:val="0"/>
      <w:divBdr>
        <w:top w:val="none" w:sz="0" w:space="0" w:color="auto"/>
        <w:left w:val="none" w:sz="0" w:space="0" w:color="auto"/>
        <w:bottom w:val="none" w:sz="0" w:space="0" w:color="auto"/>
        <w:right w:val="none" w:sz="0" w:space="0" w:color="auto"/>
      </w:divBdr>
      <w:divsChild>
        <w:div w:id="1028994348">
          <w:marLeft w:val="0"/>
          <w:marRight w:val="0"/>
          <w:marTop w:val="0"/>
          <w:marBottom w:val="0"/>
          <w:divBdr>
            <w:top w:val="none" w:sz="0" w:space="0" w:color="auto"/>
            <w:left w:val="none" w:sz="0" w:space="0" w:color="auto"/>
            <w:bottom w:val="none" w:sz="0" w:space="0" w:color="auto"/>
            <w:right w:val="none" w:sz="0" w:space="0" w:color="auto"/>
          </w:divBdr>
        </w:div>
        <w:div w:id="1844540699">
          <w:marLeft w:val="0"/>
          <w:marRight w:val="0"/>
          <w:marTop w:val="0"/>
          <w:marBottom w:val="0"/>
          <w:divBdr>
            <w:top w:val="none" w:sz="0" w:space="0" w:color="auto"/>
            <w:left w:val="none" w:sz="0" w:space="0" w:color="auto"/>
            <w:bottom w:val="none" w:sz="0" w:space="0" w:color="auto"/>
            <w:right w:val="none" w:sz="0" w:space="0" w:color="auto"/>
          </w:divBdr>
        </w:div>
        <w:div w:id="1114788989">
          <w:marLeft w:val="0"/>
          <w:marRight w:val="0"/>
          <w:marTop w:val="0"/>
          <w:marBottom w:val="0"/>
          <w:divBdr>
            <w:top w:val="none" w:sz="0" w:space="0" w:color="auto"/>
            <w:left w:val="none" w:sz="0" w:space="0" w:color="auto"/>
            <w:bottom w:val="none" w:sz="0" w:space="0" w:color="auto"/>
            <w:right w:val="none" w:sz="0" w:space="0" w:color="auto"/>
          </w:divBdr>
        </w:div>
        <w:div w:id="1741825244">
          <w:marLeft w:val="0"/>
          <w:marRight w:val="0"/>
          <w:marTop w:val="0"/>
          <w:marBottom w:val="0"/>
          <w:divBdr>
            <w:top w:val="none" w:sz="0" w:space="0" w:color="auto"/>
            <w:left w:val="none" w:sz="0" w:space="0" w:color="auto"/>
            <w:bottom w:val="none" w:sz="0" w:space="0" w:color="auto"/>
            <w:right w:val="none" w:sz="0" w:space="0" w:color="auto"/>
          </w:divBdr>
        </w:div>
        <w:div w:id="557862696">
          <w:marLeft w:val="0"/>
          <w:marRight w:val="0"/>
          <w:marTop w:val="0"/>
          <w:marBottom w:val="0"/>
          <w:divBdr>
            <w:top w:val="none" w:sz="0" w:space="0" w:color="auto"/>
            <w:left w:val="none" w:sz="0" w:space="0" w:color="auto"/>
            <w:bottom w:val="none" w:sz="0" w:space="0" w:color="auto"/>
            <w:right w:val="none" w:sz="0" w:space="0" w:color="auto"/>
          </w:divBdr>
        </w:div>
        <w:div w:id="1534343756">
          <w:marLeft w:val="0"/>
          <w:marRight w:val="0"/>
          <w:marTop w:val="0"/>
          <w:marBottom w:val="0"/>
          <w:divBdr>
            <w:top w:val="none" w:sz="0" w:space="0" w:color="auto"/>
            <w:left w:val="none" w:sz="0" w:space="0" w:color="auto"/>
            <w:bottom w:val="none" w:sz="0" w:space="0" w:color="auto"/>
            <w:right w:val="none" w:sz="0" w:space="0" w:color="auto"/>
          </w:divBdr>
        </w:div>
        <w:div w:id="311259305">
          <w:marLeft w:val="0"/>
          <w:marRight w:val="0"/>
          <w:marTop w:val="0"/>
          <w:marBottom w:val="0"/>
          <w:divBdr>
            <w:top w:val="none" w:sz="0" w:space="0" w:color="auto"/>
            <w:left w:val="none" w:sz="0" w:space="0" w:color="auto"/>
            <w:bottom w:val="none" w:sz="0" w:space="0" w:color="auto"/>
            <w:right w:val="none" w:sz="0" w:space="0" w:color="auto"/>
          </w:divBdr>
        </w:div>
        <w:div w:id="799735944">
          <w:marLeft w:val="0"/>
          <w:marRight w:val="0"/>
          <w:marTop w:val="0"/>
          <w:marBottom w:val="0"/>
          <w:divBdr>
            <w:top w:val="none" w:sz="0" w:space="0" w:color="auto"/>
            <w:left w:val="none" w:sz="0" w:space="0" w:color="auto"/>
            <w:bottom w:val="none" w:sz="0" w:space="0" w:color="auto"/>
            <w:right w:val="none" w:sz="0" w:space="0" w:color="auto"/>
          </w:divBdr>
        </w:div>
        <w:div w:id="1643193978">
          <w:marLeft w:val="0"/>
          <w:marRight w:val="0"/>
          <w:marTop w:val="0"/>
          <w:marBottom w:val="0"/>
          <w:divBdr>
            <w:top w:val="none" w:sz="0" w:space="0" w:color="auto"/>
            <w:left w:val="none" w:sz="0" w:space="0" w:color="auto"/>
            <w:bottom w:val="none" w:sz="0" w:space="0" w:color="auto"/>
            <w:right w:val="none" w:sz="0" w:space="0" w:color="auto"/>
          </w:divBdr>
        </w:div>
        <w:div w:id="889533057">
          <w:marLeft w:val="0"/>
          <w:marRight w:val="0"/>
          <w:marTop w:val="0"/>
          <w:marBottom w:val="0"/>
          <w:divBdr>
            <w:top w:val="none" w:sz="0" w:space="0" w:color="auto"/>
            <w:left w:val="none" w:sz="0" w:space="0" w:color="auto"/>
            <w:bottom w:val="none" w:sz="0" w:space="0" w:color="auto"/>
            <w:right w:val="none" w:sz="0" w:space="0" w:color="auto"/>
          </w:divBdr>
        </w:div>
        <w:div w:id="283390639">
          <w:marLeft w:val="0"/>
          <w:marRight w:val="0"/>
          <w:marTop w:val="0"/>
          <w:marBottom w:val="0"/>
          <w:divBdr>
            <w:top w:val="none" w:sz="0" w:space="0" w:color="auto"/>
            <w:left w:val="none" w:sz="0" w:space="0" w:color="auto"/>
            <w:bottom w:val="none" w:sz="0" w:space="0" w:color="auto"/>
            <w:right w:val="none" w:sz="0" w:space="0" w:color="auto"/>
          </w:divBdr>
        </w:div>
        <w:div w:id="212540325">
          <w:marLeft w:val="0"/>
          <w:marRight w:val="0"/>
          <w:marTop w:val="0"/>
          <w:marBottom w:val="0"/>
          <w:divBdr>
            <w:top w:val="none" w:sz="0" w:space="0" w:color="auto"/>
            <w:left w:val="none" w:sz="0" w:space="0" w:color="auto"/>
            <w:bottom w:val="none" w:sz="0" w:space="0" w:color="auto"/>
            <w:right w:val="none" w:sz="0" w:space="0" w:color="auto"/>
          </w:divBdr>
        </w:div>
        <w:div w:id="738013671">
          <w:marLeft w:val="0"/>
          <w:marRight w:val="0"/>
          <w:marTop w:val="0"/>
          <w:marBottom w:val="0"/>
          <w:divBdr>
            <w:top w:val="none" w:sz="0" w:space="0" w:color="auto"/>
            <w:left w:val="none" w:sz="0" w:space="0" w:color="auto"/>
            <w:bottom w:val="none" w:sz="0" w:space="0" w:color="auto"/>
            <w:right w:val="none" w:sz="0" w:space="0" w:color="auto"/>
          </w:divBdr>
        </w:div>
        <w:div w:id="340283444">
          <w:marLeft w:val="0"/>
          <w:marRight w:val="0"/>
          <w:marTop w:val="0"/>
          <w:marBottom w:val="0"/>
          <w:divBdr>
            <w:top w:val="none" w:sz="0" w:space="0" w:color="auto"/>
            <w:left w:val="none" w:sz="0" w:space="0" w:color="auto"/>
            <w:bottom w:val="none" w:sz="0" w:space="0" w:color="auto"/>
            <w:right w:val="none" w:sz="0" w:space="0" w:color="auto"/>
          </w:divBdr>
        </w:div>
        <w:div w:id="2018269844">
          <w:marLeft w:val="0"/>
          <w:marRight w:val="0"/>
          <w:marTop w:val="0"/>
          <w:marBottom w:val="0"/>
          <w:divBdr>
            <w:top w:val="none" w:sz="0" w:space="0" w:color="auto"/>
            <w:left w:val="none" w:sz="0" w:space="0" w:color="auto"/>
            <w:bottom w:val="none" w:sz="0" w:space="0" w:color="auto"/>
            <w:right w:val="none" w:sz="0" w:space="0" w:color="auto"/>
          </w:divBdr>
        </w:div>
        <w:div w:id="2093315086">
          <w:marLeft w:val="0"/>
          <w:marRight w:val="0"/>
          <w:marTop w:val="0"/>
          <w:marBottom w:val="0"/>
          <w:divBdr>
            <w:top w:val="none" w:sz="0" w:space="0" w:color="auto"/>
            <w:left w:val="none" w:sz="0" w:space="0" w:color="auto"/>
            <w:bottom w:val="none" w:sz="0" w:space="0" w:color="auto"/>
            <w:right w:val="none" w:sz="0" w:space="0" w:color="auto"/>
          </w:divBdr>
          <w:divsChild>
            <w:div w:id="1920140123">
              <w:marLeft w:val="0"/>
              <w:marRight w:val="0"/>
              <w:marTop w:val="0"/>
              <w:marBottom w:val="0"/>
              <w:divBdr>
                <w:top w:val="none" w:sz="0" w:space="0" w:color="auto"/>
                <w:left w:val="none" w:sz="0" w:space="0" w:color="auto"/>
                <w:bottom w:val="none" w:sz="0" w:space="0" w:color="auto"/>
                <w:right w:val="none" w:sz="0" w:space="0" w:color="auto"/>
              </w:divBdr>
            </w:div>
            <w:div w:id="914165485">
              <w:marLeft w:val="0"/>
              <w:marRight w:val="0"/>
              <w:marTop w:val="0"/>
              <w:marBottom w:val="0"/>
              <w:divBdr>
                <w:top w:val="none" w:sz="0" w:space="0" w:color="auto"/>
                <w:left w:val="none" w:sz="0" w:space="0" w:color="auto"/>
                <w:bottom w:val="none" w:sz="0" w:space="0" w:color="auto"/>
                <w:right w:val="none" w:sz="0" w:space="0" w:color="auto"/>
              </w:divBdr>
            </w:div>
            <w:div w:id="1110974803">
              <w:marLeft w:val="0"/>
              <w:marRight w:val="0"/>
              <w:marTop w:val="0"/>
              <w:marBottom w:val="0"/>
              <w:divBdr>
                <w:top w:val="none" w:sz="0" w:space="0" w:color="auto"/>
                <w:left w:val="none" w:sz="0" w:space="0" w:color="auto"/>
                <w:bottom w:val="none" w:sz="0" w:space="0" w:color="auto"/>
                <w:right w:val="none" w:sz="0" w:space="0" w:color="auto"/>
              </w:divBdr>
              <w:divsChild>
                <w:div w:id="569578719">
                  <w:marLeft w:val="0"/>
                  <w:marRight w:val="0"/>
                  <w:marTop w:val="0"/>
                  <w:marBottom w:val="0"/>
                  <w:divBdr>
                    <w:top w:val="none" w:sz="0" w:space="0" w:color="auto"/>
                    <w:left w:val="none" w:sz="0" w:space="0" w:color="auto"/>
                    <w:bottom w:val="none" w:sz="0" w:space="0" w:color="auto"/>
                    <w:right w:val="none" w:sz="0" w:space="0" w:color="auto"/>
                  </w:divBdr>
                </w:div>
              </w:divsChild>
            </w:div>
            <w:div w:id="211619333">
              <w:marLeft w:val="0"/>
              <w:marRight w:val="0"/>
              <w:marTop w:val="0"/>
              <w:marBottom w:val="0"/>
              <w:divBdr>
                <w:top w:val="none" w:sz="0" w:space="0" w:color="auto"/>
                <w:left w:val="none" w:sz="0" w:space="0" w:color="auto"/>
                <w:bottom w:val="none" w:sz="0" w:space="0" w:color="auto"/>
                <w:right w:val="none" w:sz="0" w:space="0" w:color="auto"/>
              </w:divBdr>
            </w:div>
            <w:div w:id="832142099">
              <w:marLeft w:val="0"/>
              <w:marRight w:val="0"/>
              <w:marTop w:val="0"/>
              <w:marBottom w:val="0"/>
              <w:divBdr>
                <w:top w:val="none" w:sz="0" w:space="0" w:color="auto"/>
                <w:left w:val="none" w:sz="0" w:space="0" w:color="auto"/>
                <w:bottom w:val="none" w:sz="0" w:space="0" w:color="auto"/>
                <w:right w:val="none" w:sz="0" w:space="0" w:color="auto"/>
              </w:divBdr>
              <w:divsChild>
                <w:div w:id="1570070356">
                  <w:marLeft w:val="0"/>
                  <w:marRight w:val="0"/>
                  <w:marTop w:val="0"/>
                  <w:marBottom w:val="0"/>
                  <w:divBdr>
                    <w:top w:val="none" w:sz="0" w:space="0" w:color="auto"/>
                    <w:left w:val="none" w:sz="0" w:space="0" w:color="auto"/>
                    <w:bottom w:val="none" w:sz="0" w:space="0" w:color="auto"/>
                    <w:right w:val="none" w:sz="0" w:space="0" w:color="auto"/>
                  </w:divBdr>
                </w:div>
                <w:div w:id="940069461">
                  <w:marLeft w:val="0"/>
                  <w:marRight w:val="0"/>
                  <w:marTop w:val="0"/>
                  <w:marBottom w:val="0"/>
                  <w:divBdr>
                    <w:top w:val="none" w:sz="0" w:space="0" w:color="auto"/>
                    <w:left w:val="none" w:sz="0" w:space="0" w:color="auto"/>
                    <w:bottom w:val="none" w:sz="0" w:space="0" w:color="auto"/>
                    <w:right w:val="none" w:sz="0" w:space="0" w:color="auto"/>
                  </w:divBdr>
                </w:div>
              </w:divsChild>
            </w:div>
            <w:div w:id="1076517711">
              <w:marLeft w:val="0"/>
              <w:marRight w:val="0"/>
              <w:marTop w:val="0"/>
              <w:marBottom w:val="0"/>
              <w:divBdr>
                <w:top w:val="none" w:sz="0" w:space="0" w:color="auto"/>
                <w:left w:val="none" w:sz="0" w:space="0" w:color="auto"/>
                <w:bottom w:val="none" w:sz="0" w:space="0" w:color="auto"/>
                <w:right w:val="none" w:sz="0" w:space="0" w:color="auto"/>
              </w:divBdr>
              <w:divsChild>
                <w:div w:id="883105089">
                  <w:marLeft w:val="0"/>
                  <w:marRight w:val="0"/>
                  <w:marTop w:val="0"/>
                  <w:marBottom w:val="0"/>
                  <w:divBdr>
                    <w:top w:val="none" w:sz="0" w:space="0" w:color="auto"/>
                    <w:left w:val="none" w:sz="0" w:space="0" w:color="auto"/>
                    <w:bottom w:val="none" w:sz="0" w:space="0" w:color="auto"/>
                    <w:right w:val="none" w:sz="0" w:space="0" w:color="auto"/>
                  </w:divBdr>
                </w:div>
                <w:div w:id="1688871715">
                  <w:marLeft w:val="0"/>
                  <w:marRight w:val="0"/>
                  <w:marTop w:val="0"/>
                  <w:marBottom w:val="0"/>
                  <w:divBdr>
                    <w:top w:val="none" w:sz="0" w:space="0" w:color="auto"/>
                    <w:left w:val="none" w:sz="0" w:space="0" w:color="auto"/>
                    <w:bottom w:val="none" w:sz="0" w:space="0" w:color="auto"/>
                    <w:right w:val="none" w:sz="0" w:space="0" w:color="auto"/>
                  </w:divBdr>
                </w:div>
                <w:div w:id="152070217">
                  <w:marLeft w:val="0"/>
                  <w:marRight w:val="0"/>
                  <w:marTop w:val="0"/>
                  <w:marBottom w:val="0"/>
                  <w:divBdr>
                    <w:top w:val="none" w:sz="0" w:space="0" w:color="auto"/>
                    <w:left w:val="none" w:sz="0" w:space="0" w:color="auto"/>
                    <w:bottom w:val="none" w:sz="0" w:space="0" w:color="auto"/>
                    <w:right w:val="none" w:sz="0" w:space="0" w:color="auto"/>
                  </w:divBdr>
                </w:div>
                <w:div w:id="1306810297">
                  <w:marLeft w:val="0"/>
                  <w:marRight w:val="0"/>
                  <w:marTop w:val="0"/>
                  <w:marBottom w:val="0"/>
                  <w:divBdr>
                    <w:top w:val="none" w:sz="0" w:space="0" w:color="auto"/>
                    <w:left w:val="none" w:sz="0" w:space="0" w:color="auto"/>
                    <w:bottom w:val="none" w:sz="0" w:space="0" w:color="auto"/>
                    <w:right w:val="none" w:sz="0" w:space="0" w:color="auto"/>
                  </w:divBdr>
                </w:div>
                <w:div w:id="1845511276">
                  <w:marLeft w:val="0"/>
                  <w:marRight w:val="0"/>
                  <w:marTop w:val="0"/>
                  <w:marBottom w:val="0"/>
                  <w:divBdr>
                    <w:top w:val="none" w:sz="0" w:space="0" w:color="auto"/>
                    <w:left w:val="none" w:sz="0" w:space="0" w:color="auto"/>
                    <w:bottom w:val="none" w:sz="0" w:space="0" w:color="auto"/>
                    <w:right w:val="none" w:sz="0" w:space="0" w:color="auto"/>
                  </w:divBdr>
                </w:div>
                <w:div w:id="647513191">
                  <w:marLeft w:val="0"/>
                  <w:marRight w:val="0"/>
                  <w:marTop w:val="0"/>
                  <w:marBottom w:val="0"/>
                  <w:divBdr>
                    <w:top w:val="none" w:sz="0" w:space="0" w:color="auto"/>
                    <w:left w:val="none" w:sz="0" w:space="0" w:color="auto"/>
                    <w:bottom w:val="none" w:sz="0" w:space="0" w:color="auto"/>
                    <w:right w:val="none" w:sz="0" w:space="0" w:color="auto"/>
                  </w:divBdr>
                  <w:divsChild>
                    <w:div w:id="19237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9990">
      <w:bodyDiv w:val="1"/>
      <w:marLeft w:val="0"/>
      <w:marRight w:val="0"/>
      <w:marTop w:val="0"/>
      <w:marBottom w:val="0"/>
      <w:divBdr>
        <w:top w:val="none" w:sz="0" w:space="0" w:color="auto"/>
        <w:left w:val="none" w:sz="0" w:space="0" w:color="auto"/>
        <w:bottom w:val="none" w:sz="0" w:space="0" w:color="auto"/>
        <w:right w:val="none" w:sz="0" w:space="0" w:color="auto"/>
      </w:divBdr>
      <w:divsChild>
        <w:div w:id="12690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56238/isevmjv3n6-0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F727297245DC46AEC22B0839BDD4C9" ma:contentTypeVersion="4" ma:contentTypeDescription="Create a new document." ma:contentTypeScope="" ma:versionID="467f8450ed829eb7dbeca27118c0a2be">
  <xsd:schema xmlns:xsd="http://www.w3.org/2001/XMLSchema" xmlns:xs="http://www.w3.org/2001/XMLSchema" xmlns:p="http://schemas.microsoft.com/office/2006/metadata/properties" xmlns:ns3="251803af-87f8-46e1-b8fe-ace1667b79a6" targetNamespace="http://schemas.microsoft.com/office/2006/metadata/properties" ma:root="true" ma:fieldsID="654f46c820d79ac0dc0a643925aad082" ns3:_="">
    <xsd:import namespace="251803af-87f8-46e1-b8fe-ace1667b79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803af-87f8-46e1-b8fe-ace1667b7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8CAC-3EC0-4361-B5AC-9E8AB2CCDA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8CAE3-F0C5-BA4C-8F09-5A2466B2B277}">
  <ds:schemaRefs>
    <ds:schemaRef ds:uri="http://schemas.openxmlformats.org/officeDocument/2006/bibliography"/>
  </ds:schemaRefs>
</ds:datastoreItem>
</file>

<file path=customXml/itemProps3.xml><?xml version="1.0" encoding="utf-8"?>
<ds:datastoreItem xmlns:ds="http://schemas.openxmlformats.org/officeDocument/2006/customXml" ds:itemID="{46FDD417-09A7-4471-86CD-C7F4B024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803af-87f8-46e1-b8fe-ace1667b7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0FE5-D40A-4802-8C2F-D50FC92FE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3629</Words>
  <Characters>19600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Vitor Putton</cp:lastModifiedBy>
  <cp:revision>2</cp:revision>
  <cp:lastPrinted>2024-08-05T16:35:00Z</cp:lastPrinted>
  <dcterms:created xsi:type="dcterms:W3CDTF">2024-11-15T19:47:00Z</dcterms:created>
  <dcterms:modified xsi:type="dcterms:W3CDTF">2024-11-15T19:47:00Z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0x0101009FF727297245DC46AEC22B0839BDD4C9</vt:lpwstr>
  </property>
</Properties>
</file>